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 w:rsidRPr="000D218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Кам’янець-Подільська</w:t>
      </w:r>
    </w:p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 w:rsidRPr="000D218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спеціалізована загальноосвітня школа І-ІІІ ступенів №5</w:t>
      </w:r>
    </w:p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</w:pPr>
      <w:r w:rsidRPr="000D218D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  <w:lang w:val="uk-UA"/>
        </w:rPr>
        <w:t>з поглибленим вивченням інформатики</w:t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К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ОДЕКС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Б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ЕЗПЕЧНОГО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О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 xml:space="preserve">СВІТНЬОГО </w:t>
      </w:r>
      <w:r w:rsidRPr="008F00D9">
        <w:rPr>
          <w:rFonts w:ascii="Times New Roman" w:hAnsi="Times New Roman" w:cs="Times New Roman"/>
          <w:b/>
          <w:color w:val="BF8F00" w:themeColor="accent4" w:themeShade="BF"/>
          <w:sz w:val="96"/>
          <w:szCs w:val="96"/>
          <w:lang w:val="uk-UA"/>
        </w:rPr>
        <w:t>С</w:t>
      </w:r>
      <w:r w:rsidRPr="000D218D"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  <w:t>ЕРЕДОВИЩА</w:t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F11F0F" wp14:editId="4F415997">
            <wp:simplePos x="0" y="0"/>
            <wp:positionH relativeFrom="page">
              <wp:posOffset>43559</wp:posOffset>
            </wp:positionH>
            <wp:positionV relativeFrom="paragraph">
              <wp:posOffset>520816</wp:posOffset>
            </wp:positionV>
            <wp:extent cx="7552915" cy="4332157"/>
            <wp:effectExtent l="0" t="0" r="0" b="0"/>
            <wp:wrapNone/>
            <wp:docPr id="1" name="Рисунок 1" descr="Безпека в житті – життя у безпеці – 2021» – Центр аналітично-методичного та  матеріально-технічного забезпечення розвитку освітніх закладів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пека в житті – життя у безпеці – 2021» – Центр аналітично-методичного та  матеріально-технічного забезпечення розвитку освітніх закладів облас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15" cy="433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Pr="000D218D" w:rsidRDefault="000D218D" w:rsidP="000D218D">
      <w:pPr>
        <w:jc w:val="center"/>
        <w:rPr>
          <w:rFonts w:ascii="Times New Roman" w:hAnsi="Times New Roman" w:cs="Times New Roman"/>
          <w:b/>
          <w:color w:val="538135" w:themeColor="accent6" w:themeShade="BF"/>
          <w:sz w:val="96"/>
          <w:szCs w:val="96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Default="000D218D" w:rsidP="000D21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Безпечне освітнє середовище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— сукупність умов у закладі освіти, що</w:t>
      </w:r>
    </w:p>
    <w:p w:rsidR="00C63E93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унеможливлюють заподіяння учасникам освітнього процесу фізичної, майнової та моральної шкоди, зокрема внаслідок недотримання вимог санітарних, протипожежних та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будівельних норм і правил, захисту персональних даних, безпеки харчових продуктів та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надання неякісних послуг з харчування, законодавства щодо булінгу (цькування) шляхом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фізичного та психологічного насильства, експлуатації, дискримінації за будь-якою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ознакою, приниження честі, гідності, ділової репутації, поширення неправдивих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відомостей, пропаганди та агітації, у тому числі з використанням кіберпростору, а також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унеможливлюють вживання на території закладу освіти алкогольних напоїв, тютюнових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виробів, наркотичних засобів, психотропних речовин.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Кодекс безпечного освітнього середовища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(далі Кодекс або КБОС) – це документ, який регулює діяльність закладу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, пов’язану з порушенням прав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особистості на безпеку, а також питання її підтримки і втручання в ситуації, коли може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виникати загроза її життю, здоров’ю та благополуччю.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ВИЗНАЧЕННЯ ЧИННИКІВ РИЗИКУ НАСИЛЬСТВА ПРОТИ ДИТИНИ ТА</w:t>
      </w:r>
      <w:r w:rsidR="00C63E93" w:rsidRPr="003F5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РЕАГУВАННЯ НА НИХ</w:t>
      </w:r>
      <w:r w:rsidR="00C63E93" w:rsidRPr="003F5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3FC">
        <w:rPr>
          <w:rFonts w:ascii="Times New Roman" w:hAnsi="Times New Roman" w:cs="Times New Roman"/>
          <w:i/>
          <w:sz w:val="28"/>
          <w:szCs w:val="28"/>
          <w:lang w:val="uk-UA"/>
        </w:rPr>
        <w:t>Фізичний булінг (насильство)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Якщо ви підозрюєте, що вашу дитини піддають фізичному насильству: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Почніть випадкову розмову - запитайте, як справи в школі. На основі отриманих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відповідей з'ясуйте у дитини, чи вів хтось себе образливо щодо неї. Намагайтеся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стримувати емоції.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Виясніть ситуацію, що склалася з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чителем, директором перед тим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як звертатися</w:t>
      </w:r>
      <w:r w:rsidR="00C63E93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 вищих органів.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Документуйте дати і час інцидентів, пов'язаних зі знущаннями, відповідну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реакцію залучених осіб та дії, які були зроблені.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Не звертайтесь до батьків хулігана (хуліганів), щоб вирішити проблему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самостійно, такі дії не дадуть результату.</w:t>
      </w:r>
    </w:p>
    <w:p w:rsidR="004E13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Намагайтеся налаштуватися дитину на позитивний лад, адже потрібно жити,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спілкуватися і співпрацювати далі.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E13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13F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Соціальний/психологічний булінг (насильство).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Стежте за змінами настрою своєї дитини, її небажанням спілкуватися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однолітками, ходити до школи тощо.</w:t>
      </w:r>
    </w:p>
    <w:p w:rsidR="008162B2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Розмовляйте з дітьми, запитуйте, як пройшов їх день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Виясніть ситуацію з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чителем, директором перш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ніж звертатися до вищих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органів.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Разом придумуйте основні фрази, які дитина може сказати своєму кривдникові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твердим, але не ворожим тоном, наприклад: «Твої слова неприємні», «Дай мені спокій»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Не обговорюйте поведінку вчителя у присутності дітей. Навіть якщо у Вас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з’явилися якісь претензії – звертайтеся напряму.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6. Допомагайте їм у всьому шукати позитивні моменти, звертайте увагу на хороші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якості людей.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7. Найкраще показувати «як правильно» діяти в тій чи іншій ситуації – власний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приклад.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0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Кібербулінг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(насилля в Інтернеті).</w:t>
      </w:r>
    </w:p>
    <w:p w:rsidR="000D218D" w:rsidRPr="008F00D9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00D9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Здійснюйте батьківський контроль. Робіть це обережно з огляду на вікові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особливості дітей (для молодших – обмежте доступ до сумнівних сайтів, для старших –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час від часу переглядайте історію браузеру).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Застерігайте від передачі інформації у мережі. Поясніть, що є речі, про які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говорять зі сторонніми: прізвище, номер телефону, адреса, місце та час роботи батьків,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відвідування школи та гуртків – мають бути збережені у секреті.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Навчіть критично ставитися до інформації в Інтернеті. Не все, що написано 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правда. Якщо є сумніви в достовірності – хай запитує у старших.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4. Розкажіть про правила поведінки в мережі. В Інтернеті вони такі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, як і 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реальності, зокрема, повага до співрозмовників.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Станьте прикладом. Оволодійте навичками безпечного користування Інтернетом,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використовуйте його за призначенням, і ваші діти робитимуть так само. Якщо дитина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потерпає від знущань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кібербулера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, їй буде дуже складно зізнатися у цьому батькам чи ще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комусь. На це є декілька причин: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- страх, що дорослі не зрозуміють сенсу проблеми;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страх бути висміяним через буцімто незначну проблему;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- страх бути покараним чи що постраждає хтось рідний за «донос» на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особливо якщо цькування зайшли далеко і дитина під контролем агресора;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- страх з'ясувати, що «сам винен» і знущання цілком справедливі.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Як бачите, в основі всіх причин мовчання лежить страх за себе чи близьких. У свою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чергу, це є наслідком заниженої самооцінки. Боротьбу з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кібербулінгом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ускладнює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безкарність в інтернет-просторі, коли кожен може видати себе за будь-кого,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відповідаючи за наслідки дій. Найкраще, що можуть зробити батьки та вчителі –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в дитині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певненість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собі, розказувати їй про небезпеку, будувати довірливі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стосунк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и. Тоді 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такої негативної ситуації хлопчик чи дівчинка одразу ж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звертались по допомогу дорослих або ж не реагували на негатив.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підсумку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: 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кщо дитина повідомляє вам про те, що вона або ще хтось піддається булінгу</w:t>
      </w:r>
      <w:r w:rsidR="008F0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підтримайте її, похваліть дитину за те, що вона набралася сміливості і розповіла вам про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це, і зберіть інформацію (при цьому не варто сердитися і звинувачувати саму дитину).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Підкресліть різницю між доносом з метою просто неприємно дошкулити комусь 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відвертою розмовою з дорослою людиною, яка може допомогти. Завжди вживайте заходів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проти булінгу, особливо якщо насильство приймає важкі форми або постійний характер,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зв'яжіться з учителем або директором школи вашої дитини, щоб контролювати ситуацію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 тих пір, поки вона не вирішиться.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учнів.</w:t>
      </w:r>
      <w:r w:rsidR="008162B2" w:rsidRPr="003F55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Психологічний булінг, фізичний та кібербулінг (якщо Ви учасник, жертва або свідок)</w:t>
      </w:r>
    </w:p>
    <w:p w:rsidR="0049734E" w:rsidRPr="0049734E" w:rsidRDefault="000D218D" w:rsidP="0049734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i/>
          <w:sz w:val="28"/>
          <w:szCs w:val="28"/>
          <w:lang w:val="uk-UA"/>
        </w:rPr>
        <w:t>Реакція.</w:t>
      </w:r>
      <w:r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9734E" w:rsidRDefault="000D218D" w:rsidP="004973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sz w:val="28"/>
          <w:szCs w:val="28"/>
          <w:lang w:val="uk-UA"/>
        </w:rPr>
        <w:t>Намагайтеся завжди залишатися спокійними, реагуйте на грубість</w:t>
      </w:r>
      <w:r w:rsidR="008162B2"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34E">
        <w:rPr>
          <w:rFonts w:ascii="Times New Roman" w:hAnsi="Times New Roman" w:cs="Times New Roman"/>
          <w:sz w:val="28"/>
          <w:szCs w:val="28"/>
          <w:lang w:val="uk-UA"/>
        </w:rPr>
        <w:t>спокійно, врівноважено;</w:t>
      </w:r>
    </w:p>
    <w:p w:rsidR="008162B2" w:rsidRPr="0049734E" w:rsidRDefault="000D218D" w:rsidP="004973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sz w:val="28"/>
          <w:szCs w:val="28"/>
          <w:lang w:val="uk-UA"/>
        </w:rPr>
        <w:t>толерантно зробіть зауваження порушникові;</w:t>
      </w:r>
      <w:r w:rsidR="008162B2"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49734E" w:rsidRDefault="0082253A" w:rsidP="004973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34E">
        <w:rPr>
          <w:rFonts w:ascii="Times New Roman" w:hAnsi="Times New Roman" w:cs="Times New Roman"/>
          <w:sz w:val="28"/>
          <w:szCs w:val="28"/>
          <w:lang w:val="uk-UA"/>
        </w:rPr>
        <w:t xml:space="preserve">нагадайте про </w:t>
      </w:r>
      <w:r w:rsidR="000D218D" w:rsidRPr="0049734E">
        <w:rPr>
          <w:rFonts w:ascii="Times New Roman" w:hAnsi="Times New Roman" w:cs="Times New Roman"/>
          <w:sz w:val="28"/>
          <w:szCs w:val="28"/>
          <w:lang w:val="uk-UA"/>
        </w:rPr>
        <w:t>КБОС і відповідальність щодо виконання його.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Ігнорування.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Ігноруйте кривдника. Якщо є можливість, намагайтесь уникнути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сварки, зробіть вигляд, що вам байдуже і йдіть геть.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Гумор.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Якщо ситуація не дозволяє вам піти, зберігаючи самовладання,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використайте гумор.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Стриманість.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Стримуйте гнів і злість. Адже це саме те, чого домагається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кривдник. Говоріть спокійно і впевнено, покажіть силу духу.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Уникнення.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Не вступайте в бійку. Кривдник тільки й чекає приводу, щоб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застосувати силу. Що агресивніше ви реагуєте, то більше шансів опинитися в загрозливій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для вашої безпеки і здоров'я ситуації. </w:t>
      </w:r>
    </w:p>
    <w:p w:rsidR="002664F7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Не мовчати!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Обговоріть такі загрозливі ситуації з людьми, яким ви довіряєте. Це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допоможе вибудувати правильну лінію поведінки і припинити насилля.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2664F7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 w:rsidR="008162B2" w:rsidRPr="002664F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Серйозне і відповідальне ставлення до прийнятих правил - запорука безпечного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максимально комфортного співіснування учасників освітнього середовища.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учителів та техпрацівників.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664F7">
        <w:rPr>
          <w:rFonts w:ascii="Times New Roman" w:hAnsi="Times New Roman" w:cs="Times New Roman"/>
          <w:i/>
          <w:sz w:val="28"/>
          <w:szCs w:val="28"/>
          <w:lang w:val="uk-UA"/>
        </w:rPr>
        <w:t>Реагування.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будь-які прояви насилля – реагувати адекватно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, спокійно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Не бути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спостерігачем: намагатися втрутитися, аби вирішити конфлікт.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. Стриманість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Стримуйте гнів і злість. Адже це саме те, чого домагається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кривдник. Говоріть спокійно і впевнено.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Не мовчати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3.1. Обговорюйте загрозливі ситуації з учнями, з колегами, по можливості –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психологом. Це допоможе прийняти правильні рішення, вибудувати правильну лінію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поведінки і припинити насилля (якщо Ви учасник, жертва або свідок).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3.2. Повідомити про ситуацію керівництво школи.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Випередження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Бути активним, креативним, опрацьовувати нові методи роботи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учнями, налаштовувати дітей на позитивний та доброзичливий лад.</w:t>
      </w:r>
    </w:p>
    <w:p w:rsidR="00FF5BE1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Бути прикладом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. Розповідати, як діяти правильно можна безліч разів, але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насправді показувати правильну модель поведінки потрібно, 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чергу, на власному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прикладі.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Pr="003F55FC" w:rsidRDefault="00FF5BE1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BE1">
        <w:rPr>
          <w:rFonts w:ascii="Times New Roman" w:hAnsi="Times New Roman" w:cs="Times New Roman"/>
          <w:i/>
          <w:sz w:val="28"/>
          <w:szCs w:val="28"/>
          <w:lang w:val="uk-UA"/>
        </w:rPr>
        <w:t>Підсумок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Дисциплінарні заходи повинні мати виховний, а не каральний характер. Осуд,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зауваження, догана мають бути спрямовані на вчинок учня і його можливі наслідки, а не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на особистість порушника правил.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Жоден випадок насильства або цькування і жодну скаргу не можна залишати без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уваги. Учням важливо пояснити, що будь-які насильницькі дії, образливі слова 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неприпустимими. Реакція має бути негайною (зупинити бійку, припинити знущання)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більш суворою при повторних випадках агресії.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Аналізуючи ситуацію, треба з’ясувати, що трапилося, вислухати обидві сторони,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підтримати потерпілого й обов'язково поговорити із кривдником, щоб зрозуміти, чому він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або вона так вчинили, що можна зробити, щоб таке не повторилося. До такої розмови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варто залучити шкільного психолога.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Залежно від тяжкості вчинку можна пересадити учнів, запропонувати вибачитися,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написати записку батькам. Учням треба пояснити, що навіть пасивне спостереження за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знущаннями і бійкою надихає кривдника продовжувати свої дії. 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Свідки події повинні захистити жертву насильства і , якщо треба, покликати 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допомогу дорослих. Потрібно запровадити механізми повідомлення про випадки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насильства, щоб учні не боялися цього робити. Ці механізми повинні забезпечувати учням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підтримку і конфіденційність, бути тактовними.</w:t>
      </w:r>
    </w:p>
    <w:p w:rsidR="000D218D" w:rsidRPr="003F55FC" w:rsidRDefault="000D218D" w:rsidP="00497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Для успішного попередження та протидії насильству треба проводити заняття з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навчання навичок ефективного спілкування та мирного розв’язання конфліктів.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 ЗАНЯТЬ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Для батьків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Виконувати свої батьківські обов’язки належним чином.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Зробити все для того, щоб о 8:15 дитина вже була у школі і не запізнювалася.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Якщо трапилося так, що Ви знаєте, що дитина може запізнитися, то попередьте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Якщо Ви заздалегідь знаєте, що дитину потрібно залишити вдома або ж щось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трапилося непередбачуване, до 8.30 год. цього ж дня потрібно обов’язково повідомити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 (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>. дзвінок, пояснювальна записка, де вказати причину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відсутності дитини).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Важливо: у будь-якому випадку відсутності дитини у школі – потрібно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обов’язково надати медичну довідку чи письмове пояснення батьків або осіб, які їх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замінюють, про причину відсутності на </w:t>
      </w:r>
      <w:proofErr w:type="spellStart"/>
      <w:r w:rsidRPr="003F55FC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класному керівнику.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6. Розуміти важливість навчального процесу. Якщо дитина систематично пропускає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заняття без поважної причини, а навчальний заклад не має інформації про те, де вона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знаходиться, то, відповідно до постанови Кабінету 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іністрів №</w:t>
      </w:r>
      <w:r w:rsidR="00FF5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684, батьків можна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притягнути до адміністративної відповідальності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Учням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Приходити до школи щоденно не пізніше 7:50.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Якщо виникли непередбачувані обставини, і вам необхідно залишитися вдома, або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ж Ви знаєте що запізнитеся, то нагадати батькам про те, що потрібно до 7:50 повідомити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 це класного керівника.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Дотримуючись санітарно-гігієнічних норм, залишати свій верхній одяг 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гардеробі.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Дотримуватись правил етики, культури спілкування з усіма учасниками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освітнього 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5.Під час чергування по школі та в класі чітко виконувати свої доручення.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Класним керівникам 1-11 класів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Вчителям своєчасно записувати (після першого та останнього уроків) достовірні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дані про кількість та прізвища відсутніх дітей до журналу обліку відвідування учнями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закладу, класний керівник щодня по завершенню уроків контролює відвідування учнями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навчальних занять, запізнення та ставить свій підпис.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У випадку неповідомлення батьками причини відсутності/ запізнення учня,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з’ясувати її.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Організовувати діяльність класу на засадах партнерства, взаємоповаги та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взаємодовіри.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Організовувати чергування учнів по школі та в класі. Провести роз’яснювальну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роботу з учнями та батьками щодо обов’язків чергового учня і класу.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Медичні довідки та письмові пояснення щодо відсутності учнів у школі зберігати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в особовій справі учня впродовж навчального року.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i/>
          <w:sz w:val="28"/>
          <w:szCs w:val="28"/>
          <w:lang w:val="uk-UA"/>
        </w:rPr>
        <w:t>Вчителям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Толерантно ставитись до усіх учасників освітнього процесу. У разі необхідності -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робити зауваження коректно.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Пам’ятати: будь-яке насильство, жорстоке поводження, дискримінація, булінг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(цькування) у закладі освіти є неприйнятним та карається законом.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Здоров’язберігаюча компетентність є пріоритетною для усіх учасників освітнього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III. ПРИНЦИПИ ЗАХИСТУ ОСОБИСТИХ ДАНИХ ДИТИНИ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Особисті дані дитини мають бути захищені, згідно з положеннями Закону України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 від 01.06.2010 р. № 2297-VI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Працівники закладу, які працюють з особистими даними дітей, повинні зберігати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їх конфіденційність і вживати заходів для їх захисту від несанкціонованого доступу.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Особисті дані дитини надаються лише тим особам і організаціям, які мають на це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право згідно із законодавством та відповідні повноваження.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Працівник закладу може використовувати інформацію про дитину з освітньою або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навчальною метою лише за умови анонімності дитини та неможливості її ідентифікації за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допомогою такої інформації. 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1. Працівник закладу не має права надавати інформацію про дитину, її батьків чи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опікунів представникам засобів масової інформації.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У виключних ситуаціях, якщо це є обґрунтованим, працівник закладу може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звернутися до батьків або опікунів дитини за дозволом надати їхні контактні дані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представникам засобів масової інформації. Такі дані надаються лише за умови отримання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дозволу.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3. Працівники закладу не мають права надавати можливість представникам засобів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масової інформації встановлювати контакт з дітьми.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4. Працівники закладу не мають права розмовляти з представниками засобів масової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інформації про дітей, їхніх батьків чи опікунів. Це також стосується ситуацій, коли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працівник закладу вважає, що його висловлювання не записуються.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5. У виняткових ситуаціях, якщо це є обґрунтованим, працівник закладу може мати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розмову з представниками засобів масової інформації про дитину або її батьків (опікунів)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за умови згоди на це батьків (опікунів) у письмовій формі.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ІV. КОНТРОЛЬ ЗА РЕАЛІЗАЦІЄЮ</w:t>
      </w:r>
    </w:p>
    <w:p w:rsidR="0082253A" w:rsidRDefault="000D218D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53A">
        <w:rPr>
          <w:rFonts w:ascii="Times New Roman" w:hAnsi="Times New Roman" w:cs="Times New Roman"/>
          <w:sz w:val="28"/>
          <w:szCs w:val="28"/>
          <w:lang w:val="uk-UA"/>
        </w:rPr>
        <w:t>Особою, відповідальною за реалізацію Кодексу на території закладу призначено директора закладу освіти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53A" w:rsidRPr="00822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18D" w:rsidRDefault="0082253A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Контролює виконання Кодексу безпечного освітнього середовища г</w:t>
      </w:r>
      <w:r w:rsidR="000D218D" w:rsidRPr="0082253A">
        <w:rPr>
          <w:rFonts w:ascii="Times New Roman" w:hAnsi="Times New Roman" w:cs="Times New Roman"/>
          <w:sz w:val="28"/>
          <w:szCs w:val="28"/>
          <w:lang w:val="uk-UA"/>
        </w:rPr>
        <w:t>рупа реагування.</w:t>
      </w:r>
    </w:p>
    <w:p w:rsidR="000D218D" w:rsidRPr="0082253A" w:rsidRDefault="0082253A" w:rsidP="0049734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складу групи </w:t>
      </w:r>
      <w:proofErr w:type="spellStart"/>
      <w:r w:rsidR="000D218D" w:rsidRPr="0082253A">
        <w:rPr>
          <w:rFonts w:ascii="Times New Roman" w:hAnsi="Times New Roman" w:cs="Times New Roman"/>
          <w:sz w:val="28"/>
          <w:szCs w:val="28"/>
          <w:lang w:val="uk-UA"/>
        </w:rPr>
        <w:t>реагування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входять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– соціальний педагог;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– практичний психолог;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педагог-організатор;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історії та громадянської освіти;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батьківської громадськості.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представник учнівського самоврядування.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Відповідальний за КБОС контрол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ює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усіх положень Кодексу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реагує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будь-які сигнали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порушення, а також за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</w:t>
      </w:r>
      <w:r w:rsidR="008162B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стосовно внесення змін до Кодексу. 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На початку навчального року (до вересня) усі учасники освітнього процесу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можуть подавати пропозиції стосовно внесення змін до Кодексу та повідомляти про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порушення його вимог на території закладу.</w:t>
      </w:r>
    </w:p>
    <w:p w:rsidR="000D218D" w:rsidRPr="003F55FC" w:rsidRDefault="0082253A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. Керівник закладу вносить необхідні зміни до Кодексу та ознайомлює з ними усіх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18D" w:rsidRPr="003F55FC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b/>
          <w:sz w:val="28"/>
          <w:szCs w:val="28"/>
          <w:lang w:val="uk-UA"/>
        </w:rPr>
        <w:t>РОЗДІЛ V. ЗАКЛЮЧНІ ПОЛОЖЕННЯ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1. Кодекс набуває чинності 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дн</w:t>
      </w:r>
      <w:r w:rsidR="0082253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його оприлюднення.</w:t>
      </w:r>
    </w:p>
    <w:p w:rsidR="000D218D" w:rsidRPr="003F55FC" w:rsidRDefault="000D218D" w:rsidP="004973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5FC">
        <w:rPr>
          <w:rFonts w:ascii="Times New Roman" w:hAnsi="Times New Roman" w:cs="Times New Roman"/>
          <w:sz w:val="28"/>
          <w:szCs w:val="28"/>
          <w:lang w:val="uk-UA"/>
        </w:rPr>
        <w:t>2. Оприлюднення документа має відбутися таким чином, щоб він був доступний усім</w:t>
      </w:r>
      <w:r w:rsidR="001F5BD2" w:rsidRPr="003F5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5FC">
        <w:rPr>
          <w:rFonts w:ascii="Times New Roman" w:hAnsi="Times New Roman" w:cs="Times New Roman"/>
          <w:sz w:val="28"/>
          <w:szCs w:val="28"/>
          <w:lang w:val="uk-UA"/>
        </w:rPr>
        <w:t>учасникам освітнього процесу, наприклад, через його розміщення на сайті закладу освіти.</w:t>
      </w:r>
      <w:bookmarkStart w:id="0" w:name="_GoBack"/>
      <w:bookmarkEnd w:id="0"/>
    </w:p>
    <w:sectPr w:rsidR="000D218D" w:rsidRPr="003F55FC" w:rsidSect="004973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73A"/>
    <w:multiLevelType w:val="hybridMultilevel"/>
    <w:tmpl w:val="075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458"/>
    <w:multiLevelType w:val="hybridMultilevel"/>
    <w:tmpl w:val="0218C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006DA4"/>
    <w:multiLevelType w:val="hybridMultilevel"/>
    <w:tmpl w:val="DEDC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2"/>
    <w:rsid w:val="000D218D"/>
    <w:rsid w:val="001D1355"/>
    <w:rsid w:val="001F5BD2"/>
    <w:rsid w:val="002664F7"/>
    <w:rsid w:val="003038F1"/>
    <w:rsid w:val="003F55FC"/>
    <w:rsid w:val="0049734E"/>
    <w:rsid w:val="004E13FC"/>
    <w:rsid w:val="006D4872"/>
    <w:rsid w:val="00794F99"/>
    <w:rsid w:val="008162B2"/>
    <w:rsid w:val="0082253A"/>
    <w:rsid w:val="008F00D9"/>
    <w:rsid w:val="009B7BEA"/>
    <w:rsid w:val="00C63E93"/>
    <w:rsid w:val="00E3341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025D"/>
  <w15:chartTrackingRefBased/>
  <w15:docId w15:val="{0DADB90E-F745-4BE5-AD57-0A2AE0C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2021-06-29T12:41:00Z</dcterms:created>
  <dcterms:modified xsi:type="dcterms:W3CDTF">2021-08-24T19:22:00Z</dcterms:modified>
</cp:coreProperties>
</file>