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CellMar>
          <w:left w:w="0" w:type="dxa"/>
          <w:right w:w="0" w:type="dxa"/>
        </w:tblCellMar>
        <w:tblLook w:val="04A0" w:firstRow="1" w:lastRow="0" w:firstColumn="1" w:lastColumn="0" w:noHBand="0" w:noVBand="1"/>
      </w:tblPr>
      <w:tblGrid>
        <w:gridCol w:w="5092"/>
        <w:gridCol w:w="5093"/>
      </w:tblGrid>
      <w:tr w:rsidR="00FD671D" w:rsidRPr="00FD671D" w:rsidTr="00FD671D">
        <w:tc>
          <w:tcPr>
            <w:tcW w:w="4785" w:type="dxa"/>
            <w:tcBorders>
              <w:top w:val="nil"/>
              <w:left w:val="nil"/>
              <w:bottom w:val="nil"/>
              <w:right w:val="nil"/>
            </w:tcBorders>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Cs/>
                <w:sz w:val="24"/>
                <w:szCs w:val="24"/>
              </w:rPr>
              <w:t>Схвалено педагогічною радою</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Cs/>
                <w:sz w:val="24"/>
                <w:szCs w:val="24"/>
              </w:rPr>
              <w:t>Протокол №3 від 04.01.2021р.</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Cs/>
                <w:sz w:val="24"/>
                <w:szCs w:val="24"/>
              </w:rPr>
              <w:t> </w:t>
            </w:r>
          </w:p>
        </w:tc>
        <w:tc>
          <w:tcPr>
            <w:tcW w:w="4785" w:type="dxa"/>
            <w:tcBorders>
              <w:top w:val="nil"/>
              <w:left w:val="nil"/>
              <w:bottom w:val="nil"/>
              <w:right w:val="nil"/>
            </w:tcBorders>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Cs/>
                <w:sz w:val="24"/>
                <w:szCs w:val="24"/>
              </w:rPr>
              <w:t>Затверджено</w:t>
            </w:r>
          </w:p>
          <w:p w:rsidR="00FD671D" w:rsidRPr="00FD671D" w:rsidRDefault="00FD671D" w:rsidP="00FD671D">
            <w:pPr>
              <w:spacing w:after="0" w:line="240" w:lineRule="auto"/>
              <w:rPr>
                <w:rFonts w:ascii="Times New Roman" w:hAnsi="Times New Roman" w:cs="Times New Roman"/>
                <w:bCs/>
                <w:sz w:val="24"/>
                <w:szCs w:val="24"/>
              </w:rPr>
            </w:pPr>
            <w:r w:rsidRPr="00FD671D">
              <w:rPr>
                <w:rFonts w:ascii="Times New Roman" w:hAnsi="Times New Roman" w:cs="Times New Roman"/>
                <w:bCs/>
                <w:sz w:val="24"/>
                <w:szCs w:val="24"/>
              </w:rPr>
              <w:t>Директор школи    </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Cs/>
                <w:sz w:val="24"/>
                <w:szCs w:val="24"/>
              </w:rPr>
              <w:t xml:space="preserve">________Ю. </w:t>
            </w:r>
            <w:proofErr w:type="spellStart"/>
            <w:r w:rsidRPr="00FD671D">
              <w:rPr>
                <w:rFonts w:ascii="Times New Roman" w:hAnsi="Times New Roman" w:cs="Times New Roman"/>
                <w:bCs/>
                <w:sz w:val="24"/>
                <w:szCs w:val="24"/>
              </w:rPr>
              <w:t>Бабчинський</w:t>
            </w:r>
            <w:proofErr w:type="spellEnd"/>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Cs/>
                <w:sz w:val="24"/>
                <w:szCs w:val="24"/>
              </w:rPr>
              <w:t>Наказ №3  від 05.01.2021р.</w:t>
            </w:r>
          </w:p>
        </w:tc>
      </w:tr>
    </w:tbl>
    <w:p w:rsidR="00FD671D" w:rsidRPr="00FD671D" w:rsidRDefault="00FD671D" w:rsidP="00FD671D">
      <w:pPr>
        <w:spacing w:after="0" w:line="240" w:lineRule="auto"/>
        <w:rPr>
          <w:rFonts w:ascii="Times New Roman" w:hAnsi="Times New Roman" w:cs="Times New Roman"/>
          <w:bCs/>
          <w:sz w:val="24"/>
          <w:szCs w:val="24"/>
        </w:rPr>
      </w:pPr>
    </w:p>
    <w:p w:rsidR="00FD671D" w:rsidRPr="00FD671D" w:rsidRDefault="00FD671D" w:rsidP="00FD671D">
      <w:pPr>
        <w:spacing w:after="0" w:line="240" w:lineRule="auto"/>
        <w:rPr>
          <w:rFonts w:ascii="Times New Roman" w:hAnsi="Times New Roman" w:cs="Times New Roman"/>
          <w:b/>
          <w:bCs/>
          <w:sz w:val="24"/>
          <w:szCs w:val="24"/>
        </w:rPr>
      </w:pPr>
    </w:p>
    <w:p w:rsidR="00FD671D" w:rsidRPr="00FD671D" w:rsidRDefault="00FD671D" w:rsidP="00FD671D">
      <w:pPr>
        <w:spacing w:after="0" w:line="240" w:lineRule="auto"/>
        <w:rPr>
          <w:rFonts w:ascii="Times New Roman" w:hAnsi="Times New Roman" w:cs="Times New Roman"/>
          <w:b/>
          <w:bCs/>
          <w:sz w:val="24"/>
          <w:szCs w:val="24"/>
        </w:rPr>
      </w:pPr>
    </w:p>
    <w:p w:rsidR="00FD671D" w:rsidRDefault="00FD671D"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Default="004563A5" w:rsidP="00FD671D">
      <w:pPr>
        <w:spacing w:after="0" w:line="240" w:lineRule="auto"/>
        <w:rPr>
          <w:rFonts w:ascii="Times New Roman" w:hAnsi="Times New Roman" w:cs="Times New Roman"/>
          <w:b/>
          <w:bCs/>
          <w:sz w:val="24"/>
          <w:szCs w:val="24"/>
        </w:rPr>
      </w:pPr>
    </w:p>
    <w:p w:rsidR="004563A5" w:rsidRPr="00FD671D" w:rsidRDefault="004563A5" w:rsidP="00FD671D">
      <w:pPr>
        <w:spacing w:after="0" w:line="240" w:lineRule="auto"/>
        <w:rPr>
          <w:rFonts w:ascii="Times New Roman" w:hAnsi="Times New Roman" w:cs="Times New Roman"/>
          <w:b/>
          <w:bCs/>
          <w:sz w:val="24"/>
          <w:szCs w:val="24"/>
        </w:rPr>
      </w:pPr>
    </w:p>
    <w:p w:rsidR="00FD671D" w:rsidRPr="00FD671D" w:rsidRDefault="00FD671D" w:rsidP="00FD671D">
      <w:pPr>
        <w:spacing w:after="0" w:line="240" w:lineRule="auto"/>
        <w:rPr>
          <w:rFonts w:ascii="Times New Roman" w:hAnsi="Times New Roman" w:cs="Times New Roman"/>
          <w:b/>
          <w:bCs/>
          <w:sz w:val="24"/>
          <w:szCs w:val="24"/>
        </w:rPr>
      </w:pPr>
    </w:p>
    <w:p w:rsidR="00FD671D" w:rsidRPr="00FD671D" w:rsidRDefault="00FD671D" w:rsidP="00FD671D">
      <w:pPr>
        <w:spacing w:after="0" w:line="240" w:lineRule="auto"/>
        <w:rPr>
          <w:rFonts w:ascii="Times New Roman" w:hAnsi="Times New Roman" w:cs="Times New Roman"/>
          <w:b/>
          <w:bCs/>
          <w:sz w:val="24"/>
          <w:szCs w:val="24"/>
        </w:rPr>
      </w:pPr>
    </w:p>
    <w:p w:rsidR="00FD671D" w:rsidRPr="004563A5" w:rsidRDefault="00FD671D" w:rsidP="004563A5">
      <w:pPr>
        <w:spacing w:after="0" w:line="240" w:lineRule="auto"/>
        <w:jc w:val="center"/>
        <w:rPr>
          <w:rFonts w:ascii="Times New Roman" w:hAnsi="Times New Roman" w:cs="Times New Roman"/>
          <w:b/>
          <w:bCs/>
          <w:sz w:val="40"/>
          <w:szCs w:val="40"/>
        </w:rPr>
      </w:pPr>
      <w:r w:rsidRPr="004563A5">
        <w:rPr>
          <w:rFonts w:ascii="Times New Roman" w:hAnsi="Times New Roman" w:cs="Times New Roman"/>
          <w:b/>
          <w:bCs/>
          <w:sz w:val="40"/>
          <w:szCs w:val="40"/>
        </w:rPr>
        <w:t>ПОЛОЖЕННЯ</w:t>
      </w:r>
    </w:p>
    <w:p w:rsidR="00FD671D" w:rsidRPr="004563A5" w:rsidRDefault="00FD671D" w:rsidP="004563A5">
      <w:pPr>
        <w:spacing w:after="0" w:line="240" w:lineRule="auto"/>
        <w:jc w:val="center"/>
        <w:rPr>
          <w:rFonts w:ascii="Times New Roman" w:hAnsi="Times New Roman" w:cs="Times New Roman"/>
          <w:b/>
          <w:bCs/>
          <w:i/>
          <w:sz w:val="40"/>
          <w:szCs w:val="40"/>
        </w:rPr>
      </w:pPr>
      <w:r w:rsidRPr="004563A5">
        <w:rPr>
          <w:rFonts w:ascii="Times New Roman" w:hAnsi="Times New Roman" w:cs="Times New Roman"/>
          <w:b/>
          <w:bCs/>
          <w:i/>
          <w:sz w:val="40"/>
          <w:szCs w:val="40"/>
        </w:rPr>
        <w:t>про внутрішню систему забезпечення якості освітньої діяльності та</w:t>
      </w:r>
    </w:p>
    <w:p w:rsidR="00FD671D" w:rsidRPr="004563A5" w:rsidRDefault="00FD671D" w:rsidP="004563A5">
      <w:pPr>
        <w:spacing w:after="0" w:line="240" w:lineRule="auto"/>
        <w:jc w:val="center"/>
        <w:rPr>
          <w:rFonts w:ascii="Times New Roman" w:hAnsi="Times New Roman" w:cs="Times New Roman"/>
          <w:b/>
          <w:bCs/>
          <w:i/>
          <w:sz w:val="40"/>
          <w:szCs w:val="40"/>
        </w:rPr>
      </w:pPr>
      <w:r w:rsidRPr="004563A5">
        <w:rPr>
          <w:rFonts w:ascii="Times New Roman" w:hAnsi="Times New Roman" w:cs="Times New Roman"/>
          <w:b/>
          <w:bCs/>
          <w:i/>
          <w:sz w:val="40"/>
          <w:szCs w:val="40"/>
        </w:rPr>
        <w:t>якості освіти</w:t>
      </w:r>
    </w:p>
    <w:p w:rsidR="00FD671D" w:rsidRPr="004563A5" w:rsidRDefault="00FD671D" w:rsidP="004563A5">
      <w:pPr>
        <w:spacing w:after="0" w:line="240" w:lineRule="auto"/>
        <w:jc w:val="center"/>
        <w:rPr>
          <w:rFonts w:ascii="Times New Roman" w:hAnsi="Times New Roman" w:cs="Times New Roman"/>
          <w:b/>
          <w:bCs/>
          <w:sz w:val="40"/>
          <w:szCs w:val="40"/>
        </w:rPr>
      </w:pPr>
      <w:r w:rsidRPr="004563A5">
        <w:rPr>
          <w:rFonts w:ascii="Times New Roman" w:hAnsi="Times New Roman" w:cs="Times New Roman"/>
          <w:b/>
          <w:bCs/>
          <w:sz w:val="40"/>
          <w:szCs w:val="40"/>
        </w:rPr>
        <w:t>у Кам’янець-Подільській спеціалізованій загальноосвітній школі І-ІІІ ступенів №5</w:t>
      </w:r>
    </w:p>
    <w:p w:rsidR="00FD671D" w:rsidRPr="004563A5" w:rsidRDefault="00FD671D" w:rsidP="004563A5">
      <w:pPr>
        <w:spacing w:after="0" w:line="240" w:lineRule="auto"/>
        <w:jc w:val="center"/>
        <w:rPr>
          <w:rFonts w:ascii="Times New Roman" w:hAnsi="Times New Roman" w:cs="Times New Roman"/>
          <w:b/>
          <w:bCs/>
          <w:sz w:val="40"/>
          <w:szCs w:val="40"/>
        </w:rPr>
      </w:pPr>
      <w:r w:rsidRPr="004563A5">
        <w:rPr>
          <w:rFonts w:ascii="Times New Roman" w:hAnsi="Times New Roman" w:cs="Times New Roman"/>
          <w:b/>
          <w:bCs/>
          <w:sz w:val="40"/>
          <w:szCs w:val="40"/>
        </w:rPr>
        <w:t>з поглибленим вивченням інформатики</w:t>
      </w: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4563A5" w:rsidRDefault="00FD671D" w:rsidP="004563A5">
      <w:pPr>
        <w:spacing w:after="0" w:line="240" w:lineRule="auto"/>
        <w:jc w:val="center"/>
        <w:rPr>
          <w:rFonts w:ascii="Times New Roman" w:hAnsi="Times New Roman" w:cs="Times New Roman"/>
          <w:sz w:val="40"/>
          <w:szCs w:val="40"/>
        </w:rPr>
      </w:pP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FD671D">
      <w:pPr>
        <w:spacing w:after="0" w:line="240" w:lineRule="auto"/>
        <w:rPr>
          <w:rFonts w:ascii="Times New Roman" w:hAnsi="Times New Roman" w:cs="Times New Roman"/>
          <w:sz w:val="24"/>
          <w:szCs w:val="24"/>
        </w:rPr>
      </w:pPr>
    </w:p>
    <w:p w:rsidR="00FD671D" w:rsidRDefault="00FD671D" w:rsidP="00FD671D">
      <w:pPr>
        <w:spacing w:after="0" w:line="240" w:lineRule="auto"/>
        <w:rPr>
          <w:rFonts w:ascii="Times New Roman" w:hAnsi="Times New Roman" w:cs="Times New Roman"/>
          <w:sz w:val="24"/>
          <w:szCs w:val="24"/>
        </w:rPr>
      </w:pPr>
    </w:p>
    <w:p w:rsidR="004563A5" w:rsidRDefault="004563A5" w:rsidP="00FD671D">
      <w:pPr>
        <w:spacing w:after="0" w:line="240" w:lineRule="auto"/>
        <w:rPr>
          <w:rFonts w:ascii="Times New Roman" w:hAnsi="Times New Roman" w:cs="Times New Roman"/>
          <w:sz w:val="24"/>
          <w:szCs w:val="24"/>
        </w:rPr>
      </w:pPr>
    </w:p>
    <w:p w:rsidR="004563A5" w:rsidRDefault="004563A5" w:rsidP="00FD671D">
      <w:pPr>
        <w:spacing w:after="0" w:line="240" w:lineRule="auto"/>
        <w:rPr>
          <w:rFonts w:ascii="Times New Roman" w:hAnsi="Times New Roman" w:cs="Times New Roman"/>
          <w:sz w:val="24"/>
          <w:szCs w:val="24"/>
        </w:rPr>
      </w:pPr>
    </w:p>
    <w:p w:rsidR="004563A5" w:rsidRPr="00FD671D" w:rsidRDefault="004563A5" w:rsidP="00FD671D">
      <w:pPr>
        <w:spacing w:after="0" w:line="240" w:lineRule="auto"/>
        <w:rPr>
          <w:rFonts w:ascii="Times New Roman" w:hAnsi="Times New Roman" w:cs="Times New Roman"/>
          <w:sz w:val="24"/>
          <w:szCs w:val="24"/>
        </w:rPr>
      </w:pP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981ED4">
      <w:pPr>
        <w:spacing w:after="0" w:line="240" w:lineRule="auto"/>
        <w:jc w:val="center"/>
        <w:rPr>
          <w:rFonts w:ascii="Times New Roman" w:hAnsi="Times New Roman" w:cs="Times New Roman"/>
          <w:b/>
          <w:sz w:val="24"/>
          <w:szCs w:val="24"/>
        </w:rPr>
      </w:pPr>
      <w:r w:rsidRPr="00FD671D">
        <w:rPr>
          <w:rFonts w:ascii="Times New Roman" w:hAnsi="Times New Roman" w:cs="Times New Roman"/>
          <w:b/>
          <w:sz w:val="24"/>
          <w:szCs w:val="24"/>
        </w:rPr>
        <w:lastRenderedPageBreak/>
        <w:t>І. ЗАГАЛЬНІ ЗАСАДИ</w:t>
      </w:r>
    </w:p>
    <w:p w:rsidR="00FD671D" w:rsidRPr="00FD671D" w:rsidRDefault="00FD671D" w:rsidP="00FD671D">
      <w:pPr>
        <w:spacing w:after="0" w:line="240" w:lineRule="auto"/>
        <w:rPr>
          <w:rFonts w:ascii="Times New Roman" w:hAnsi="Times New Roman" w:cs="Times New Roman"/>
          <w:b/>
          <w:sz w:val="24"/>
          <w:szCs w:val="24"/>
        </w:rPr>
      </w:pPr>
    </w:p>
    <w:p w:rsidR="00FD671D" w:rsidRPr="00FD671D" w:rsidRDefault="00FD671D" w:rsidP="00981ED4">
      <w:pPr>
        <w:spacing w:after="0" w:line="240" w:lineRule="auto"/>
        <w:ind w:firstLine="708"/>
        <w:jc w:val="both"/>
        <w:rPr>
          <w:rFonts w:ascii="Times New Roman" w:hAnsi="Times New Roman" w:cs="Times New Roman"/>
          <w:bCs/>
          <w:sz w:val="24"/>
          <w:szCs w:val="24"/>
        </w:rPr>
      </w:pPr>
      <w:r w:rsidRPr="00FD671D">
        <w:rPr>
          <w:rFonts w:ascii="Times New Roman" w:hAnsi="Times New Roman" w:cs="Times New Roman"/>
          <w:sz w:val="24"/>
          <w:szCs w:val="24"/>
        </w:rPr>
        <w:t>Стратегічною метою освітньої діяльності Кам’янець-Подільської спеціалізованої загальноосвітньої школи І-ІІІ ступенів №5 з поглибленим вивченням інформатики Хмельницької області</w:t>
      </w:r>
      <w:r w:rsidR="00981ED4" w:rsidRPr="00981ED4">
        <w:rPr>
          <w:rFonts w:ascii="Times New Roman" w:hAnsi="Times New Roman" w:cs="Times New Roman"/>
          <w:sz w:val="24"/>
          <w:szCs w:val="24"/>
        </w:rPr>
        <w:t xml:space="preserve"> (далі – освітній заклад)</w:t>
      </w:r>
      <w:r w:rsidRPr="00FD671D">
        <w:rPr>
          <w:rFonts w:ascii="Times New Roman" w:hAnsi="Times New Roman" w:cs="Times New Roman"/>
          <w:sz w:val="24"/>
          <w:szCs w:val="24"/>
        </w:rPr>
        <w:t xml:space="preserve"> є </w:t>
      </w:r>
      <w:r w:rsidRPr="00FD671D">
        <w:rPr>
          <w:rFonts w:ascii="Times New Roman" w:hAnsi="Times New Roman" w:cs="Times New Roman"/>
          <w:bCs/>
          <w:sz w:val="24"/>
          <w:szCs w:val="24"/>
        </w:rPr>
        <w:t xml:space="preserve"> формування успішної особистості завдяки  створенню оптимальних умов для повноцінного інтелектуально</w:t>
      </w:r>
      <w:r w:rsidRPr="00FD671D">
        <w:rPr>
          <w:rFonts w:ascii="Times New Roman" w:hAnsi="Times New Roman" w:cs="Times New Roman"/>
          <w:bCs/>
          <w:sz w:val="24"/>
          <w:szCs w:val="24"/>
        </w:rPr>
        <w:softHyphen/>
        <w:t>го, творчого, морального, фізичного розвитку дитини, формування її власної освітньої траєкторії.</w:t>
      </w:r>
    </w:p>
    <w:p w:rsidR="00FD671D" w:rsidRPr="00C9392C" w:rsidRDefault="00FD671D" w:rsidP="00981ED4">
      <w:pPr>
        <w:spacing w:after="0" w:line="240" w:lineRule="auto"/>
        <w:ind w:firstLine="708"/>
        <w:jc w:val="both"/>
        <w:rPr>
          <w:rFonts w:ascii="Times New Roman" w:hAnsi="Times New Roman" w:cs="Times New Roman"/>
          <w:iCs/>
          <w:sz w:val="24"/>
          <w:szCs w:val="24"/>
        </w:rPr>
      </w:pPr>
      <w:r w:rsidRPr="00C9392C">
        <w:rPr>
          <w:rFonts w:ascii="Times New Roman" w:hAnsi="Times New Roman" w:cs="Times New Roman"/>
          <w:sz w:val="24"/>
          <w:szCs w:val="24"/>
        </w:rPr>
        <w:t>Для  досягнення цієї  мети необхідно забезпечит</w:t>
      </w:r>
      <w:r w:rsidR="00C9392C" w:rsidRPr="00C9392C">
        <w:rPr>
          <w:rFonts w:ascii="Times New Roman" w:hAnsi="Times New Roman" w:cs="Times New Roman"/>
          <w:sz w:val="24"/>
          <w:szCs w:val="24"/>
        </w:rPr>
        <w:t xml:space="preserve">и високий рівень якості освіти. </w:t>
      </w:r>
      <w:r w:rsidRPr="00C9392C">
        <w:rPr>
          <w:rFonts w:ascii="Times New Roman" w:hAnsi="Times New Roman" w:cs="Times New Roman"/>
          <w:iCs/>
          <w:sz w:val="24"/>
          <w:szCs w:val="24"/>
        </w:rPr>
        <w:t xml:space="preserve"> </w:t>
      </w:r>
      <w:r w:rsidR="00C9392C" w:rsidRPr="00C9392C">
        <w:rPr>
          <w:rFonts w:ascii="Times New Roman" w:hAnsi="Times New Roman" w:cs="Times New Roman"/>
          <w:iCs/>
          <w:sz w:val="24"/>
          <w:szCs w:val="24"/>
        </w:rPr>
        <w:t xml:space="preserve">Це </w:t>
      </w:r>
      <w:r w:rsidRPr="00C9392C">
        <w:rPr>
          <w:rFonts w:ascii="Times New Roman" w:hAnsi="Times New Roman" w:cs="Times New Roman"/>
          <w:iCs/>
          <w:sz w:val="24"/>
          <w:szCs w:val="24"/>
        </w:rPr>
        <w:t>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w:t>
      </w:r>
      <w:r w:rsidR="00C9392C" w:rsidRPr="00C9392C">
        <w:rPr>
          <w:rFonts w:ascii="Times New Roman" w:hAnsi="Times New Roman" w:cs="Times New Roman"/>
          <w:iCs/>
          <w:sz w:val="24"/>
          <w:szCs w:val="24"/>
        </w:rPr>
        <w:t xml:space="preserve"> Закону України «Про освіти»)</w:t>
      </w:r>
    </w:p>
    <w:p w:rsidR="00FD671D" w:rsidRPr="00FD671D" w:rsidRDefault="00FD671D" w:rsidP="00981ED4">
      <w:pPr>
        <w:spacing w:after="0" w:line="240" w:lineRule="auto"/>
        <w:ind w:firstLine="360"/>
        <w:jc w:val="both"/>
        <w:rPr>
          <w:rFonts w:ascii="Times New Roman" w:hAnsi="Times New Roman" w:cs="Times New Roman"/>
          <w:sz w:val="24"/>
          <w:szCs w:val="24"/>
        </w:rPr>
      </w:pPr>
      <w:r w:rsidRPr="00981ED4">
        <w:rPr>
          <w:rFonts w:ascii="Times New Roman" w:hAnsi="Times New Roman" w:cs="Times New Roman"/>
          <w:iCs/>
          <w:sz w:val="24"/>
          <w:szCs w:val="24"/>
        </w:rPr>
        <w:t>Я</w:t>
      </w:r>
      <w:r w:rsidRPr="00FD671D">
        <w:rPr>
          <w:rFonts w:ascii="Times New Roman" w:hAnsi="Times New Roman" w:cs="Times New Roman"/>
          <w:sz w:val="24"/>
          <w:szCs w:val="24"/>
        </w:rPr>
        <w:t>кість освіти розглядається у нерозривній єдності якості процесу (діяльності) і якості результату. Якість освітнього процесу (діяльності) є невід’ємною складовою якості освіти, яка залежить від якості:</w:t>
      </w:r>
    </w:p>
    <w:p w:rsidR="00FD671D" w:rsidRPr="00FD671D" w:rsidRDefault="00FD671D" w:rsidP="000E0E03">
      <w:pPr>
        <w:numPr>
          <w:ilvl w:val="0"/>
          <w:numId w:val="1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освітнього середовища, </w:t>
      </w:r>
    </w:p>
    <w:p w:rsidR="00FD671D" w:rsidRPr="00FD671D" w:rsidRDefault="00FD671D" w:rsidP="000E0E03">
      <w:pPr>
        <w:numPr>
          <w:ilvl w:val="0"/>
          <w:numId w:val="1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професійної компетентності п</w:t>
      </w:r>
      <w:bookmarkStart w:id="0" w:name="_GoBack"/>
      <w:bookmarkEnd w:id="0"/>
      <w:r w:rsidRPr="00FD671D">
        <w:rPr>
          <w:rFonts w:ascii="Times New Roman" w:hAnsi="Times New Roman" w:cs="Times New Roman"/>
          <w:sz w:val="24"/>
          <w:szCs w:val="24"/>
        </w:rPr>
        <w:t xml:space="preserve">едагогів, </w:t>
      </w:r>
    </w:p>
    <w:p w:rsidR="00FD671D" w:rsidRPr="00FD671D" w:rsidRDefault="00FD671D" w:rsidP="000E0E03">
      <w:pPr>
        <w:numPr>
          <w:ilvl w:val="0"/>
          <w:numId w:val="1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організаційно-управлінської компетентності адміністрації освітнього закладу.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Тому запровадження внутрішньої системи забезпечення якості – стратегічне рішення закладу, яке покликане допомогти поліпшити його ефективність та сталий розвиток.</w:t>
      </w:r>
    </w:p>
    <w:p w:rsidR="00FD671D" w:rsidRPr="00FD671D" w:rsidRDefault="00FD671D" w:rsidP="00981ED4">
      <w:pPr>
        <w:spacing w:after="0" w:line="240" w:lineRule="auto"/>
        <w:ind w:firstLine="708"/>
        <w:jc w:val="both"/>
        <w:rPr>
          <w:rFonts w:ascii="Times New Roman" w:hAnsi="Times New Roman" w:cs="Times New Roman"/>
          <w:sz w:val="24"/>
          <w:szCs w:val="24"/>
        </w:rPr>
      </w:pPr>
      <w:r w:rsidRPr="00FD671D">
        <w:rPr>
          <w:rFonts w:ascii="Times New Roman" w:hAnsi="Times New Roman" w:cs="Times New Roman"/>
          <w:sz w:val="24"/>
          <w:szCs w:val="24"/>
        </w:rPr>
        <w:t xml:space="preserve"> Положення про внутрішню систему забезпечення якості освіти </w:t>
      </w:r>
      <w:r w:rsidR="00981ED4">
        <w:rPr>
          <w:rFonts w:ascii="Times New Roman" w:hAnsi="Times New Roman" w:cs="Times New Roman"/>
          <w:sz w:val="24"/>
          <w:szCs w:val="24"/>
        </w:rPr>
        <w:t>у Кам’янець-Подільській спеціалізованій загальноосвітній школі</w:t>
      </w:r>
      <w:r w:rsidR="00981ED4" w:rsidRPr="00FD671D">
        <w:rPr>
          <w:rFonts w:ascii="Times New Roman" w:hAnsi="Times New Roman" w:cs="Times New Roman"/>
          <w:sz w:val="24"/>
          <w:szCs w:val="24"/>
        </w:rPr>
        <w:t xml:space="preserve"> І-ІІІ ступенів №5 з поглибленим вивченням інформатики Хмельницької області</w:t>
      </w:r>
      <w:r w:rsidR="00981ED4" w:rsidRPr="00981ED4">
        <w:rPr>
          <w:rFonts w:ascii="Times New Roman" w:hAnsi="Times New Roman" w:cs="Times New Roman"/>
          <w:sz w:val="24"/>
          <w:szCs w:val="24"/>
        </w:rPr>
        <w:t xml:space="preserve"> </w:t>
      </w:r>
      <w:r w:rsidR="00981ED4">
        <w:rPr>
          <w:rFonts w:ascii="Times New Roman" w:hAnsi="Times New Roman" w:cs="Times New Roman"/>
          <w:sz w:val="24"/>
          <w:szCs w:val="24"/>
        </w:rPr>
        <w:t>р</w:t>
      </w:r>
      <w:r w:rsidRPr="00FD671D">
        <w:rPr>
          <w:rFonts w:ascii="Times New Roman" w:hAnsi="Times New Roman" w:cs="Times New Roman"/>
          <w:sz w:val="24"/>
          <w:szCs w:val="24"/>
        </w:rPr>
        <w:t>озроблено відповідно до вимог частини третьої статті 41 Закону України «Про освіту», ст. 38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w:t>
      </w:r>
      <w:r w:rsidR="00981ED4">
        <w:rPr>
          <w:rFonts w:ascii="Times New Roman" w:hAnsi="Times New Roman" w:cs="Times New Roman"/>
          <w:sz w:val="24"/>
          <w:szCs w:val="24"/>
        </w:rPr>
        <w:t xml:space="preserve"> та Стратегії </w:t>
      </w:r>
      <w:r w:rsidRPr="00FD671D">
        <w:rPr>
          <w:rFonts w:ascii="Times New Roman" w:hAnsi="Times New Roman" w:cs="Times New Roman"/>
          <w:sz w:val="24"/>
          <w:szCs w:val="24"/>
        </w:rPr>
        <w:t xml:space="preserve"> закладу освіти. </w:t>
      </w:r>
    </w:p>
    <w:p w:rsidR="00FD671D" w:rsidRPr="00981ED4" w:rsidRDefault="00FD671D" w:rsidP="004563A5">
      <w:p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Внутрішня система забезпечення якості у своїй основі має такі засади:</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стратегію та процедури забезпечення якості освіти;</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систему та механізми забезпечення академічної доброчесності;</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критерії, правила і процедури оцінювання учнів;</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критерії, правила і процедури оцінювання педагогічної  діяльності педагогічних працівників;</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критерії, правила і процедури оцінювання управлінської діяльності керівників;</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забезпечення  наявності  необхідних  ресурсів  для  організації освітнього  процесу;</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забезпечення наявності інформаційних систем для ефективного управління освітнім закладом;</w:t>
      </w:r>
    </w:p>
    <w:p w:rsidR="00FD671D" w:rsidRPr="00FD671D" w:rsidRDefault="00FD671D" w:rsidP="000E0E03">
      <w:pPr>
        <w:numPr>
          <w:ilvl w:val="0"/>
          <w:numId w:val="1"/>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створення у закладі інклюзивного освітнього середовища, універсального дизайну та розумного пристосування.</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FD671D" w:rsidRDefault="00FD671D" w:rsidP="00981ED4">
      <w:pPr>
        <w:spacing w:after="0" w:line="240" w:lineRule="auto"/>
        <w:jc w:val="center"/>
        <w:rPr>
          <w:rFonts w:ascii="Times New Roman" w:hAnsi="Times New Roman" w:cs="Times New Roman"/>
          <w:b/>
          <w:sz w:val="24"/>
          <w:szCs w:val="24"/>
        </w:rPr>
      </w:pPr>
      <w:r w:rsidRPr="00FD671D">
        <w:rPr>
          <w:rFonts w:ascii="Times New Roman" w:hAnsi="Times New Roman" w:cs="Times New Roman"/>
          <w:b/>
          <w:sz w:val="24"/>
          <w:szCs w:val="24"/>
        </w:rPr>
        <w:t>II. СТРАТЕГІЯ ТА ПРОЦЕДУРИ ЗАБЕЗПЕЧЕННЯ ЯКОСТІ ОСВІТИ</w:t>
      </w:r>
    </w:p>
    <w:p w:rsidR="00FD671D" w:rsidRPr="00FD671D" w:rsidRDefault="00FD671D" w:rsidP="00FD671D">
      <w:pPr>
        <w:spacing w:after="0" w:line="240" w:lineRule="auto"/>
        <w:rPr>
          <w:rFonts w:ascii="Times New Roman" w:hAnsi="Times New Roman" w:cs="Times New Roman"/>
          <w:b/>
          <w:sz w:val="24"/>
          <w:szCs w:val="24"/>
        </w:rPr>
      </w:pPr>
    </w:p>
    <w:p w:rsidR="00FD671D" w:rsidRPr="00981ED4" w:rsidRDefault="00FD671D" w:rsidP="004563A5">
      <w:p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1. Стратегія  забезпечення  якості  освіти базується на таких принципах:</w:t>
      </w:r>
    </w:p>
    <w:p w:rsidR="00FD671D" w:rsidRPr="00FD671D" w:rsidRDefault="00FD671D" w:rsidP="000E0E03">
      <w:pPr>
        <w:numPr>
          <w:ilvl w:val="0"/>
          <w:numId w:val="2"/>
        </w:numPr>
        <w:spacing w:after="0" w:line="240" w:lineRule="auto"/>
        <w:jc w:val="both"/>
        <w:rPr>
          <w:rFonts w:ascii="Times New Roman" w:hAnsi="Times New Roman" w:cs="Times New Roman"/>
          <w:sz w:val="24"/>
          <w:szCs w:val="24"/>
        </w:rPr>
      </w:pPr>
      <w:r w:rsidRPr="00FD671D">
        <w:rPr>
          <w:rFonts w:ascii="Times New Roman" w:hAnsi="Times New Roman" w:cs="Times New Roman"/>
          <w:i/>
          <w:sz w:val="24"/>
          <w:szCs w:val="24"/>
        </w:rPr>
        <w:t>принцип цілісності</w:t>
      </w:r>
      <w:r w:rsidRPr="00FD671D">
        <w:rPr>
          <w:rFonts w:ascii="Times New Roman" w:hAnsi="Times New Roman" w:cs="Times New Roman"/>
          <w:sz w:val="24"/>
          <w:szCs w:val="24"/>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FD671D" w:rsidRPr="00FD671D" w:rsidRDefault="00FD671D" w:rsidP="000E0E03">
      <w:pPr>
        <w:numPr>
          <w:ilvl w:val="0"/>
          <w:numId w:val="2"/>
        </w:numPr>
        <w:spacing w:after="0" w:line="240" w:lineRule="auto"/>
        <w:jc w:val="both"/>
        <w:rPr>
          <w:rFonts w:ascii="Times New Roman" w:hAnsi="Times New Roman" w:cs="Times New Roman"/>
          <w:sz w:val="24"/>
          <w:szCs w:val="24"/>
        </w:rPr>
      </w:pPr>
      <w:r w:rsidRPr="00FD671D">
        <w:rPr>
          <w:rFonts w:ascii="Times New Roman" w:hAnsi="Times New Roman" w:cs="Times New Roman"/>
          <w:i/>
          <w:sz w:val="24"/>
          <w:szCs w:val="24"/>
        </w:rPr>
        <w:t>принцип  відповідності</w:t>
      </w:r>
      <w:r w:rsidRPr="00FD671D">
        <w:rPr>
          <w:rFonts w:ascii="Times New Roman" w:hAnsi="Times New Roman" w:cs="Times New Roman"/>
          <w:sz w:val="24"/>
          <w:szCs w:val="24"/>
        </w:rPr>
        <w:t xml:space="preserve"> Державним стандартам загальної середньої освіти;</w:t>
      </w:r>
    </w:p>
    <w:p w:rsidR="00FD671D" w:rsidRPr="00FD671D" w:rsidRDefault="00FD671D" w:rsidP="000E0E03">
      <w:pPr>
        <w:numPr>
          <w:ilvl w:val="0"/>
          <w:numId w:val="2"/>
        </w:numPr>
        <w:spacing w:after="0" w:line="240" w:lineRule="auto"/>
        <w:jc w:val="both"/>
        <w:rPr>
          <w:rFonts w:ascii="Times New Roman" w:hAnsi="Times New Roman" w:cs="Times New Roman"/>
          <w:sz w:val="24"/>
          <w:szCs w:val="24"/>
        </w:rPr>
      </w:pPr>
      <w:r w:rsidRPr="00FD671D">
        <w:rPr>
          <w:rFonts w:ascii="Times New Roman" w:hAnsi="Times New Roman" w:cs="Times New Roman"/>
          <w:i/>
          <w:sz w:val="24"/>
          <w:szCs w:val="24"/>
        </w:rPr>
        <w:t>принцип розвитку</w:t>
      </w:r>
      <w:r w:rsidRPr="00FD671D">
        <w:rPr>
          <w:rFonts w:ascii="Times New Roman" w:hAnsi="Times New Roman" w:cs="Times New Roman"/>
          <w:sz w:val="24"/>
          <w:szCs w:val="24"/>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FD671D" w:rsidRPr="00FD671D" w:rsidRDefault="00FD671D" w:rsidP="000E0E03">
      <w:pPr>
        <w:numPr>
          <w:ilvl w:val="0"/>
          <w:numId w:val="2"/>
        </w:numPr>
        <w:spacing w:after="0" w:line="240" w:lineRule="auto"/>
        <w:jc w:val="both"/>
        <w:rPr>
          <w:rFonts w:ascii="Times New Roman" w:hAnsi="Times New Roman" w:cs="Times New Roman"/>
          <w:sz w:val="24"/>
          <w:szCs w:val="24"/>
        </w:rPr>
      </w:pPr>
      <w:r w:rsidRPr="00FD671D">
        <w:rPr>
          <w:rFonts w:ascii="Times New Roman" w:hAnsi="Times New Roman" w:cs="Times New Roman"/>
          <w:i/>
          <w:sz w:val="24"/>
          <w:szCs w:val="24"/>
        </w:rPr>
        <w:lastRenderedPageBreak/>
        <w:t>принцип  відкритості та доступності  інформації</w:t>
      </w:r>
      <w:r w:rsidRPr="00FD671D">
        <w:rPr>
          <w:rFonts w:ascii="Times New Roman" w:hAnsi="Times New Roman" w:cs="Times New Roman"/>
          <w:sz w:val="24"/>
          <w:szCs w:val="24"/>
        </w:rPr>
        <w:t xml:space="preserve">  на  всіх  етапах  забезпечення  якості  та  прозорості  процедур  системи забезпечення якості освітньої діяльності.</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981ED4" w:rsidRDefault="00FD671D" w:rsidP="004563A5">
      <w:p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2. Забезпечення якості освіти передбачає здійснення таких процедур і заходів:</w:t>
      </w:r>
    </w:p>
    <w:p w:rsidR="00FD671D" w:rsidRPr="00FD671D" w:rsidRDefault="00FD671D" w:rsidP="000E0E03">
      <w:pPr>
        <w:numPr>
          <w:ilvl w:val="0"/>
          <w:numId w:val="3"/>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подолання інертності та підвищення кваліфікації  педагогів, посилення кадрового потенціалу навчального закладу;  </w:t>
      </w:r>
    </w:p>
    <w:p w:rsidR="00FD671D" w:rsidRPr="00FD671D" w:rsidRDefault="00FD671D" w:rsidP="000E0E03">
      <w:pPr>
        <w:numPr>
          <w:ilvl w:val="0"/>
          <w:numId w:val="3"/>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забезпечення наявності необхідних ресурсів для організації освітнього процесу на високому рівні;</w:t>
      </w:r>
    </w:p>
    <w:p w:rsidR="00FD671D" w:rsidRPr="00FD671D" w:rsidRDefault="00FD671D" w:rsidP="000E0E03">
      <w:pPr>
        <w:numPr>
          <w:ilvl w:val="0"/>
          <w:numId w:val="3"/>
        </w:numPr>
        <w:spacing w:after="0" w:line="240" w:lineRule="auto"/>
        <w:jc w:val="both"/>
        <w:rPr>
          <w:rFonts w:ascii="Times New Roman" w:hAnsi="Times New Roman" w:cs="Times New Roman"/>
          <w:i/>
          <w:sz w:val="24"/>
          <w:szCs w:val="24"/>
        </w:rPr>
      </w:pPr>
      <w:r w:rsidRPr="00FD671D">
        <w:rPr>
          <w:rFonts w:ascii="Times New Roman" w:hAnsi="Times New Roman" w:cs="Times New Roman"/>
          <w:sz w:val="24"/>
          <w:szCs w:val="24"/>
        </w:rPr>
        <w:t xml:space="preserve">функціонування  системи  формування  </w:t>
      </w:r>
      <w:proofErr w:type="spellStart"/>
      <w:r w:rsidRPr="00FD671D">
        <w:rPr>
          <w:rFonts w:ascii="Times New Roman" w:hAnsi="Times New Roman" w:cs="Times New Roman"/>
          <w:sz w:val="24"/>
          <w:szCs w:val="24"/>
        </w:rPr>
        <w:t>компетентностей</w:t>
      </w:r>
      <w:proofErr w:type="spellEnd"/>
      <w:r w:rsidRPr="00FD671D">
        <w:rPr>
          <w:rFonts w:ascii="Times New Roman" w:hAnsi="Times New Roman" w:cs="Times New Roman"/>
          <w:sz w:val="24"/>
          <w:szCs w:val="24"/>
        </w:rPr>
        <w:t xml:space="preserve">   учнів;</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FD671D" w:rsidRDefault="00FD671D" w:rsidP="004563A5">
      <w:pPr>
        <w:spacing w:after="0" w:line="240" w:lineRule="auto"/>
        <w:jc w:val="both"/>
        <w:rPr>
          <w:rFonts w:ascii="Times New Roman" w:hAnsi="Times New Roman" w:cs="Times New Roman"/>
          <w:sz w:val="24"/>
          <w:szCs w:val="24"/>
        </w:rPr>
      </w:pPr>
    </w:p>
    <w:p w:rsidR="00FD671D" w:rsidRPr="00981ED4" w:rsidRDefault="00FD671D" w:rsidP="004563A5">
      <w:p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3. Система контролю за  реалізацією  процедур  забезпечення  якості  освіти здійснюється на основі:</w:t>
      </w:r>
    </w:p>
    <w:p w:rsidR="00FD671D" w:rsidRPr="00FD671D" w:rsidRDefault="00FD671D" w:rsidP="000E0E03">
      <w:pPr>
        <w:numPr>
          <w:ilvl w:val="0"/>
          <w:numId w:val="4"/>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самооцінки ефективності діяльності із  забезпечення якості  освіти;</w:t>
      </w:r>
    </w:p>
    <w:p w:rsidR="00FD671D" w:rsidRPr="00FD671D" w:rsidRDefault="00FD671D" w:rsidP="000E0E03">
      <w:pPr>
        <w:numPr>
          <w:ilvl w:val="0"/>
          <w:numId w:val="4"/>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моніторинг  якості  освіти.</w:t>
      </w:r>
    </w:p>
    <w:p w:rsidR="00FD671D" w:rsidRPr="00981ED4" w:rsidRDefault="00FD671D" w:rsidP="004563A5">
      <w:p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4.   Завдання моніторингу  якості  освіти:</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здійснення систематичного контролю за освітнім процесом у навчальному закладі;</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створення власної системи неперервного і тривалого спостереження, оцінювання стану освітнього процесу;</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аналіз чинників впливу на результативність освітнього  процесу, підтримка високої мотивації навчання;</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створення оптимальних соціально-психологічних умов для саморозвитку та самореалізації учнів  і педагогів, створення їх освітньої траєкторії розвитку;</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прогнозування на підставі об’єктивних даних динаміки й тенденцій розвитку освітнього процесу в навчальному закладі</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Моніторинг здійснюють:</w:t>
      </w:r>
    </w:p>
    <w:p w:rsidR="00FD671D" w:rsidRPr="00FD671D" w:rsidRDefault="00FD671D" w:rsidP="000E0E03">
      <w:pPr>
        <w:numPr>
          <w:ilvl w:val="0"/>
          <w:numId w:val="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директор та  його  заступники;</w:t>
      </w:r>
    </w:p>
    <w:p w:rsidR="00FD671D" w:rsidRPr="00FD671D" w:rsidRDefault="00FD671D" w:rsidP="000E0E03">
      <w:pPr>
        <w:numPr>
          <w:ilvl w:val="0"/>
          <w:numId w:val="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засновник;</w:t>
      </w:r>
    </w:p>
    <w:p w:rsidR="00FD671D" w:rsidRPr="00FD671D" w:rsidRDefault="00FD671D" w:rsidP="000E0E03">
      <w:pPr>
        <w:numPr>
          <w:ilvl w:val="0"/>
          <w:numId w:val="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органи,  що  здійснюють  управління  у  сфері  освіти;</w:t>
      </w:r>
    </w:p>
    <w:p w:rsidR="00FD671D" w:rsidRPr="00FD671D" w:rsidRDefault="00FD671D" w:rsidP="000E0E03">
      <w:pPr>
        <w:numPr>
          <w:ilvl w:val="0"/>
          <w:numId w:val="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батьківська громадськість.</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Основними формами моніторингу є:</w:t>
      </w:r>
    </w:p>
    <w:p w:rsidR="00FD671D" w:rsidRPr="00FD671D" w:rsidRDefault="00FD671D" w:rsidP="000E0E03">
      <w:pPr>
        <w:numPr>
          <w:ilvl w:val="0"/>
          <w:numId w:val="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проведення контрольних робіт;</w:t>
      </w:r>
    </w:p>
    <w:p w:rsidR="00FD671D" w:rsidRPr="00FD671D" w:rsidRDefault="00FD671D" w:rsidP="000E0E03">
      <w:pPr>
        <w:numPr>
          <w:ilvl w:val="0"/>
          <w:numId w:val="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участь  учнів  у І та ІІ, ІІІ етапі Всеукраїнських предметних олімпіад,  конкурсів;</w:t>
      </w:r>
    </w:p>
    <w:p w:rsidR="00FD671D" w:rsidRPr="00FD671D" w:rsidRDefault="00FD671D" w:rsidP="000E0E03">
      <w:pPr>
        <w:numPr>
          <w:ilvl w:val="0"/>
          <w:numId w:val="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перевірка  документації;</w:t>
      </w:r>
    </w:p>
    <w:p w:rsidR="00FD671D" w:rsidRPr="00FD671D" w:rsidRDefault="00FD671D" w:rsidP="000E0E03">
      <w:pPr>
        <w:numPr>
          <w:ilvl w:val="0"/>
          <w:numId w:val="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опитування, анкетування;</w:t>
      </w:r>
    </w:p>
    <w:p w:rsidR="00FD671D" w:rsidRPr="00FD671D" w:rsidRDefault="00FD671D" w:rsidP="000E0E03">
      <w:pPr>
        <w:numPr>
          <w:ilvl w:val="0"/>
          <w:numId w:val="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відвідування уроків, заходів.</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Критерії моніторингу:</w:t>
      </w:r>
    </w:p>
    <w:p w:rsidR="00FD671D" w:rsidRPr="00FD671D" w:rsidRDefault="00FD671D" w:rsidP="000E0E03">
      <w:pPr>
        <w:numPr>
          <w:ilvl w:val="0"/>
          <w:numId w:val="7"/>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об’єктивність;</w:t>
      </w:r>
    </w:p>
    <w:p w:rsidR="00FD671D" w:rsidRPr="00FD671D" w:rsidRDefault="00FD671D" w:rsidP="000E0E03">
      <w:pPr>
        <w:numPr>
          <w:ilvl w:val="0"/>
          <w:numId w:val="7"/>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систематичність;</w:t>
      </w:r>
    </w:p>
    <w:p w:rsidR="00FD671D" w:rsidRPr="00FD671D" w:rsidRDefault="00FD671D" w:rsidP="000E0E03">
      <w:pPr>
        <w:numPr>
          <w:ilvl w:val="0"/>
          <w:numId w:val="7"/>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відповідність завдань змісту  матеріалу;</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Очікувані результати:</w:t>
      </w:r>
    </w:p>
    <w:p w:rsidR="00FD671D" w:rsidRPr="00FD671D" w:rsidRDefault="00FD671D" w:rsidP="000E0E03">
      <w:pPr>
        <w:numPr>
          <w:ilvl w:val="0"/>
          <w:numId w:val="8"/>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отримання результатів стану освітнього процесу;</w:t>
      </w:r>
    </w:p>
    <w:p w:rsidR="00FD671D" w:rsidRPr="00FD671D" w:rsidRDefault="00FD671D" w:rsidP="000E0E03">
      <w:pPr>
        <w:numPr>
          <w:ilvl w:val="0"/>
          <w:numId w:val="8"/>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поліпшення функцій управління освітнім процесом, накопичення даних для прийняття управлінських та тактичних рішень.</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Підсумки моніторингу:</w:t>
      </w:r>
    </w:p>
    <w:p w:rsidR="00FD671D" w:rsidRPr="00FD671D" w:rsidRDefault="00FD671D" w:rsidP="000E0E03">
      <w:pPr>
        <w:numPr>
          <w:ilvl w:val="0"/>
          <w:numId w:val="9"/>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підсумки моніторингу узагальнюються у схемах, діаграмах, висвітлюються в аналітично-інформаційних матеріалах;</w:t>
      </w:r>
    </w:p>
    <w:p w:rsidR="00FD671D" w:rsidRPr="00FD671D" w:rsidRDefault="00FD671D" w:rsidP="000E0E03">
      <w:pPr>
        <w:numPr>
          <w:ilvl w:val="0"/>
          <w:numId w:val="9"/>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за результатами моніторингу розробляються рекомендації, приймаються управлінські рішення щодо планування та корекції роботи;</w:t>
      </w:r>
    </w:p>
    <w:p w:rsidR="00FD671D" w:rsidRPr="00FD671D" w:rsidRDefault="00FD671D" w:rsidP="000E0E03">
      <w:pPr>
        <w:numPr>
          <w:ilvl w:val="0"/>
          <w:numId w:val="9"/>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lastRenderedPageBreak/>
        <w:t>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Об’єкти моніторингу якості освіти:</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кадрове забезпечення;</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контингент учнів;</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психолого-соціологічний моніторинг;</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результати навчальних досягнень  учнів;</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педагогічна діяльність;</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управління освітнім процесом;</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освітнє середовище;</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стан охорони праці та безпеки життєдіяльності;</w:t>
      </w:r>
    </w:p>
    <w:p w:rsidR="00FD671D" w:rsidRPr="00FD671D" w:rsidRDefault="00FD671D" w:rsidP="000E0E03">
      <w:pPr>
        <w:numPr>
          <w:ilvl w:val="0"/>
          <w:numId w:val="10"/>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формування іміджу навчального закладу</w:t>
      </w: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FD671D">
      <w:pPr>
        <w:spacing w:after="0" w:line="240" w:lineRule="auto"/>
        <w:rPr>
          <w:rFonts w:ascii="Times New Roman" w:hAnsi="Times New Roman" w:cs="Times New Roman"/>
          <w:sz w:val="24"/>
          <w:szCs w:val="24"/>
        </w:rPr>
      </w:pPr>
    </w:p>
    <w:p w:rsidR="00FD671D" w:rsidRDefault="00FD671D" w:rsidP="004563A5">
      <w:pPr>
        <w:spacing w:after="0" w:line="240" w:lineRule="auto"/>
        <w:jc w:val="center"/>
        <w:rPr>
          <w:rFonts w:ascii="Times New Roman" w:hAnsi="Times New Roman" w:cs="Times New Roman"/>
          <w:b/>
          <w:sz w:val="24"/>
          <w:szCs w:val="24"/>
        </w:rPr>
      </w:pPr>
      <w:r w:rsidRPr="00FD671D">
        <w:rPr>
          <w:rFonts w:ascii="Times New Roman" w:hAnsi="Times New Roman" w:cs="Times New Roman"/>
          <w:b/>
          <w:sz w:val="24"/>
          <w:szCs w:val="24"/>
        </w:rPr>
        <w:t>III. ЗАБЕЗПЕЧЕННЯ АКАДЕМІЧНОЇ ДОБРОЧЕСНОСТІ</w:t>
      </w:r>
    </w:p>
    <w:p w:rsidR="004563A5" w:rsidRDefault="004563A5" w:rsidP="004563A5">
      <w:pPr>
        <w:spacing w:after="0" w:line="240" w:lineRule="auto"/>
        <w:ind w:firstLine="708"/>
        <w:jc w:val="both"/>
        <w:rPr>
          <w:rFonts w:ascii="Times New Roman" w:eastAsia="Times New Roman" w:hAnsi="Times New Roman" w:cs="Times New Roman"/>
          <w:sz w:val="24"/>
          <w:szCs w:val="24"/>
          <w:lang w:eastAsia="uk-UA"/>
        </w:rPr>
      </w:pPr>
      <w:r w:rsidRPr="002C3539">
        <w:rPr>
          <w:rFonts w:ascii="Times New Roman" w:eastAsia="Times New Roman" w:hAnsi="Times New Roman" w:cs="Times New Roman"/>
          <w:sz w:val="24"/>
          <w:szCs w:val="24"/>
          <w:lang w:eastAsia="uk-UA"/>
        </w:rPr>
        <w:t>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981ED4" w:rsidRDefault="00981ED4" w:rsidP="004563A5">
      <w:pPr>
        <w:spacing w:after="0" w:line="240" w:lineRule="auto"/>
        <w:ind w:firstLine="708"/>
        <w:jc w:val="both"/>
        <w:rPr>
          <w:rFonts w:ascii="Times New Roman" w:eastAsia="Times New Roman" w:hAnsi="Times New Roman" w:cs="Times New Roman"/>
          <w:b/>
          <w:sz w:val="24"/>
          <w:szCs w:val="24"/>
          <w:lang w:eastAsia="uk-UA"/>
        </w:rPr>
      </w:pPr>
    </w:p>
    <w:p w:rsidR="004563A5" w:rsidRPr="004563A5" w:rsidRDefault="004563A5" w:rsidP="004563A5">
      <w:pPr>
        <w:spacing w:after="0" w:line="240" w:lineRule="auto"/>
        <w:ind w:firstLine="708"/>
        <w:jc w:val="both"/>
        <w:rPr>
          <w:rFonts w:ascii="Times New Roman" w:hAnsi="Times New Roman" w:cs="Times New Roman"/>
          <w:b/>
          <w:sz w:val="24"/>
          <w:szCs w:val="24"/>
        </w:rPr>
      </w:pPr>
      <w:r w:rsidRPr="004563A5">
        <w:rPr>
          <w:rFonts w:ascii="Times New Roman" w:eastAsia="Times New Roman" w:hAnsi="Times New Roman" w:cs="Times New Roman"/>
          <w:b/>
          <w:sz w:val="24"/>
          <w:szCs w:val="24"/>
          <w:lang w:eastAsia="uk-UA"/>
        </w:rPr>
        <w:t>Основні види порушення академічної доброчесності</w:t>
      </w:r>
    </w:p>
    <w:p w:rsidR="00FD671D" w:rsidRPr="00FD671D" w:rsidRDefault="00FD671D" w:rsidP="00FD671D">
      <w:pPr>
        <w:spacing w:after="0" w:line="240" w:lineRule="auto"/>
        <w:rPr>
          <w:rFonts w:ascii="Times New Roman" w:hAnsi="Times New Roman" w:cs="Times New Roman"/>
          <w:b/>
          <w:i/>
          <w:sz w:val="24"/>
          <w:szCs w:val="24"/>
        </w:rPr>
      </w:pPr>
    </w:p>
    <w:tbl>
      <w:tblPr>
        <w:tblW w:w="9918" w:type="dxa"/>
        <w:tblBorders>
          <w:top w:val="single" w:sz="6" w:space="0" w:color="00FEE9"/>
          <w:left w:val="single" w:sz="6" w:space="0" w:color="00FEE9"/>
          <w:bottom w:val="single" w:sz="6" w:space="0" w:color="00FEE9"/>
          <w:right w:val="single" w:sz="6" w:space="0" w:color="00FEE9"/>
        </w:tblBorders>
        <w:shd w:val="clear" w:color="auto" w:fill="FFFFFF"/>
        <w:tblLayout w:type="fixed"/>
        <w:tblCellMar>
          <w:left w:w="0" w:type="dxa"/>
          <w:right w:w="0" w:type="dxa"/>
        </w:tblCellMar>
        <w:tblLook w:val="04A0" w:firstRow="1" w:lastRow="0" w:firstColumn="1" w:lastColumn="0" w:noHBand="0" w:noVBand="1"/>
      </w:tblPr>
      <w:tblGrid>
        <w:gridCol w:w="1701"/>
        <w:gridCol w:w="1430"/>
        <w:gridCol w:w="3013"/>
        <w:gridCol w:w="2073"/>
        <w:gridCol w:w="1701"/>
      </w:tblGrid>
      <w:tr w:rsidR="00FD671D" w:rsidRPr="00FD671D" w:rsidTr="00FD671D">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Порушення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академічної доброчесності</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Суб’єкти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порушення</w:t>
            </w:r>
          </w:p>
        </w:tc>
        <w:tc>
          <w:tcPr>
            <w:tcW w:w="301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Обставини та умови  порушення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академічної доброчесності</w:t>
            </w:r>
          </w:p>
        </w:tc>
        <w:tc>
          <w:tcPr>
            <w:tcW w:w="20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Наслідки  і форма відповідальності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Орган / посадова особа, який приймає рішення про призначення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i/>
                <w:iCs/>
                <w:sz w:val="24"/>
                <w:szCs w:val="24"/>
              </w:rPr>
              <w:t>виду відповідальності</w:t>
            </w:r>
          </w:p>
        </w:tc>
      </w:tr>
      <w:tr w:rsidR="00FD671D" w:rsidRPr="00FD671D" w:rsidTr="00FD671D">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Списування</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Здобувачі освіти</w:t>
            </w:r>
          </w:p>
        </w:tc>
        <w:tc>
          <w:tcPr>
            <w:tcW w:w="301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самостійні роботи;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контрольні роботи;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контрольні зрізи знань;</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річне оцінювання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(для  екстернів)</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 </w:t>
            </w:r>
            <w:proofErr w:type="spellStart"/>
            <w:r w:rsidRPr="00FD671D">
              <w:rPr>
                <w:rFonts w:ascii="Times New Roman" w:hAnsi="Times New Roman" w:cs="Times New Roman"/>
                <w:sz w:val="24"/>
                <w:szCs w:val="24"/>
              </w:rPr>
              <w:t>моніторинги</w:t>
            </w:r>
            <w:proofErr w:type="spellEnd"/>
            <w:r w:rsidRPr="00FD671D">
              <w:rPr>
                <w:rFonts w:ascii="Times New Roman" w:hAnsi="Times New Roman" w:cs="Times New Roman"/>
                <w:sz w:val="24"/>
                <w:szCs w:val="24"/>
              </w:rPr>
              <w:t xml:space="preserve"> якості знань</w:t>
            </w:r>
          </w:p>
        </w:tc>
        <w:tc>
          <w:tcPr>
            <w:tcW w:w="20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Повторне письмове проходження оцінювання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термін -1 тиждень</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або повторне проходження відповідного освітнього компонента освітньої програми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учителі-</w:t>
            </w:r>
            <w:proofErr w:type="spellStart"/>
            <w:r w:rsidRPr="00FD671D">
              <w:rPr>
                <w:rFonts w:ascii="Times New Roman" w:hAnsi="Times New Roman" w:cs="Times New Roman"/>
                <w:sz w:val="24"/>
                <w:szCs w:val="24"/>
              </w:rPr>
              <w:t>предметники</w:t>
            </w:r>
            <w:proofErr w:type="spellEnd"/>
          </w:p>
        </w:tc>
      </w:tr>
      <w:tr w:rsidR="00FD671D" w:rsidRPr="00FD671D" w:rsidTr="00FD671D">
        <w:tc>
          <w:tcPr>
            <w:tcW w:w="1701" w:type="dxa"/>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FD671D" w:rsidRPr="00FD671D" w:rsidRDefault="00FD671D" w:rsidP="00FD671D">
            <w:pPr>
              <w:spacing w:after="0" w:line="240" w:lineRule="auto"/>
              <w:rPr>
                <w:rFonts w:ascii="Times New Roman" w:hAnsi="Times New Roman" w:cs="Times New Roman"/>
                <w:sz w:val="24"/>
                <w:szCs w:val="24"/>
              </w:rPr>
            </w:pPr>
          </w:p>
        </w:tc>
        <w:tc>
          <w:tcPr>
            <w:tcW w:w="1430" w:type="dxa"/>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FD671D" w:rsidRPr="00FD671D" w:rsidRDefault="00FD671D" w:rsidP="00FD671D">
            <w:pPr>
              <w:spacing w:after="0" w:line="240" w:lineRule="auto"/>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-державна підсумкова атестація;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річне оцінювання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для  екстернів)</w:t>
            </w:r>
          </w:p>
        </w:tc>
        <w:tc>
          <w:tcPr>
            <w:tcW w:w="20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Повторне проходження оцінювання  за графіком проведення  ДПА у школі</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Не зарахування  результатів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атестаційна комісія державної підсумкової атестації</w:t>
            </w:r>
          </w:p>
        </w:tc>
      </w:tr>
      <w:tr w:rsidR="00FD671D" w:rsidRPr="00FD671D" w:rsidTr="00FD671D">
        <w:tc>
          <w:tcPr>
            <w:tcW w:w="1701" w:type="dxa"/>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FD671D" w:rsidRPr="00FD671D" w:rsidRDefault="00FD671D" w:rsidP="00FD671D">
            <w:pPr>
              <w:spacing w:after="0" w:line="240" w:lineRule="auto"/>
              <w:rPr>
                <w:rFonts w:ascii="Times New Roman" w:hAnsi="Times New Roman" w:cs="Times New Roman"/>
                <w:sz w:val="24"/>
                <w:szCs w:val="24"/>
              </w:rPr>
            </w:pPr>
          </w:p>
        </w:tc>
        <w:tc>
          <w:tcPr>
            <w:tcW w:w="1430" w:type="dxa"/>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FD671D" w:rsidRPr="00FD671D" w:rsidRDefault="00FD671D" w:rsidP="00FD671D">
            <w:pPr>
              <w:spacing w:after="0" w:line="240" w:lineRule="auto"/>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w:t>
            </w:r>
            <w:proofErr w:type="spellStart"/>
            <w:r w:rsidRPr="00FD671D">
              <w:rPr>
                <w:rFonts w:ascii="Times New Roman" w:hAnsi="Times New Roman" w:cs="Times New Roman"/>
                <w:sz w:val="24"/>
                <w:szCs w:val="24"/>
              </w:rPr>
              <w:t>Іетап</w:t>
            </w:r>
            <w:proofErr w:type="spellEnd"/>
            <w:r w:rsidRPr="00FD671D">
              <w:rPr>
                <w:rFonts w:ascii="Times New Roman" w:hAnsi="Times New Roman" w:cs="Times New Roman"/>
                <w:sz w:val="24"/>
                <w:szCs w:val="24"/>
              </w:rPr>
              <w:t>( шкільний) Всеукраїнських  учнівських олімпіад, конкурсів;</w:t>
            </w:r>
          </w:p>
        </w:tc>
        <w:tc>
          <w:tcPr>
            <w:tcW w:w="20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Робота учасника анулюється, не оцінюється.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 разі повторних випадків списування учасник не допускається до участі в інших  олімпіадах, конкурсах</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оргкомітет, журі</w:t>
            </w:r>
          </w:p>
        </w:tc>
      </w:tr>
      <w:tr w:rsidR="00FD671D" w:rsidRPr="00FD671D" w:rsidTr="00FD671D">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Необ’єктивне</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оцінювання результатів навчання здобувачів</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Педагогічні працівники</w:t>
            </w:r>
          </w:p>
        </w:tc>
        <w:tc>
          <w:tcPr>
            <w:tcW w:w="301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Свідоме завищення або заниження оцінки результатів навчання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-усні відповіді;</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-домашні роботи;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-контрольні роботи;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-лабораторні та</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практичні роботи;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-ДПА;</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-тематичне оцінювання;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 </w:t>
            </w:r>
            <w:proofErr w:type="spellStart"/>
            <w:r w:rsidRPr="00FD671D">
              <w:rPr>
                <w:rFonts w:ascii="Times New Roman" w:hAnsi="Times New Roman" w:cs="Times New Roman"/>
                <w:sz w:val="24"/>
                <w:szCs w:val="24"/>
              </w:rPr>
              <w:t>моніторинги</w:t>
            </w:r>
            <w:proofErr w:type="spellEnd"/>
            <w:r w:rsidRPr="00FD671D">
              <w:rPr>
                <w:rFonts w:ascii="Times New Roman" w:hAnsi="Times New Roman" w:cs="Times New Roman"/>
                <w:sz w:val="24"/>
                <w:szCs w:val="24"/>
              </w:rPr>
              <w:t>;</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w:t>
            </w:r>
            <w:proofErr w:type="spellStart"/>
            <w:r w:rsidRPr="00FD671D">
              <w:rPr>
                <w:rFonts w:ascii="Times New Roman" w:hAnsi="Times New Roman" w:cs="Times New Roman"/>
                <w:sz w:val="24"/>
                <w:szCs w:val="24"/>
              </w:rPr>
              <w:t>олімпіадні</w:t>
            </w:r>
            <w:proofErr w:type="spellEnd"/>
            <w:r w:rsidRPr="00FD671D">
              <w:rPr>
                <w:rFonts w:ascii="Times New Roman" w:hAnsi="Times New Roman" w:cs="Times New Roman"/>
                <w:sz w:val="24"/>
                <w:szCs w:val="24"/>
              </w:rPr>
              <w:t xml:space="preserve"> та конкурсні роботи</w:t>
            </w:r>
          </w:p>
        </w:tc>
        <w:tc>
          <w:tcPr>
            <w:tcW w:w="20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адміністрація школи, атестаційні  комісії усіх рівнів</w:t>
            </w:r>
          </w:p>
        </w:tc>
      </w:tr>
      <w:tr w:rsidR="00FD671D" w:rsidRPr="00FD671D" w:rsidTr="00FD671D">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Обман:</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Фальсифікація</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Педагогічні працівники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як автори</w:t>
            </w:r>
          </w:p>
        </w:tc>
        <w:tc>
          <w:tcPr>
            <w:tcW w:w="301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Навчально-методичні освітні продукти, створені педагогічними працівниками: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-методичні рекомендації;</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-навчальний посібник;</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-навчально-методичний посібник</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-наочний посібник;</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-практичний посібник;</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-навчальний наочний посібник;</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-збірка;</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-методична збірка</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-методичний вісник;</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-стаття;</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-методична розробка</w:t>
            </w:r>
          </w:p>
        </w:tc>
        <w:tc>
          <w:tcPr>
            <w:tcW w:w="20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 випадку встановлення порушень такого порядку:</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є підставою для відмови в присвоєнні або позбавлені раніше </w:t>
            </w:r>
            <w:r w:rsidRPr="00FD671D">
              <w:rPr>
                <w:rFonts w:ascii="Times New Roman" w:hAnsi="Times New Roman" w:cs="Times New Roman"/>
                <w:sz w:val="24"/>
                <w:szCs w:val="24"/>
              </w:rPr>
              <w:lastRenderedPageBreak/>
              <w:t>присвоєного педагогічного звання, кваліфікаційної категорії</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позбавлення педагогічного працівника І,ІІ кваліфікаційної категорії</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lastRenderedPageBreak/>
              <w:t>педагогічна та методичні  ради</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школи, атестаційні комісії школи</w:t>
            </w:r>
          </w:p>
        </w:tc>
      </w:tr>
    </w:tbl>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Кожна особа, стосовно якої пор</w:t>
      </w:r>
      <w:r w:rsidR="004563A5">
        <w:rPr>
          <w:rFonts w:ascii="Times New Roman" w:hAnsi="Times New Roman" w:cs="Times New Roman"/>
          <w:sz w:val="24"/>
          <w:szCs w:val="24"/>
        </w:rPr>
        <w:t xml:space="preserve">ушено питання про порушення не </w:t>
      </w:r>
      <w:r w:rsidRPr="00FD671D">
        <w:rPr>
          <w:rFonts w:ascii="Times New Roman" w:hAnsi="Times New Roman" w:cs="Times New Roman"/>
          <w:sz w:val="24"/>
          <w:szCs w:val="24"/>
        </w:rPr>
        <w:t>академічної</w:t>
      </w:r>
      <w:r w:rsidR="004563A5">
        <w:rPr>
          <w:rFonts w:ascii="Times New Roman" w:hAnsi="Times New Roman" w:cs="Times New Roman"/>
          <w:sz w:val="24"/>
          <w:szCs w:val="24"/>
        </w:rPr>
        <w:t xml:space="preserve"> </w:t>
      </w:r>
      <w:r w:rsidRPr="00FD671D">
        <w:rPr>
          <w:rFonts w:ascii="Times New Roman" w:hAnsi="Times New Roman" w:cs="Times New Roman"/>
          <w:sz w:val="24"/>
          <w:szCs w:val="24"/>
        </w:rPr>
        <w:t xml:space="preserve">доброчесності, має такі права: </w:t>
      </w:r>
    </w:p>
    <w:p w:rsidR="00ED4451" w:rsidRPr="00FD671D" w:rsidRDefault="00ED4451" w:rsidP="000E0E03">
      <w:pPr>
        <w:numPr>
          <w:ilvl w:val="0"/>
          <w:numId w:val="12"/>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ознайомлюватися з усіма матеріалами перевірки щодо встановлення факту порушення академічної доброчесності, подавати до них зауваження; </w:t>
      </w:r>
    </w:p>
    <w:p w:rsidR="00ED4451" w:rsidRPr="00FD671D" w:rsidRDefault="00ED4451" w:rsidP="000E0E03">
      <w:pPr>
        <w:numPr>
          <w:ilvl w:val="0"/>
          <w:numId w:val="12"/>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ED4451" w:rsidRPr="00FD671D" w:rsidRDefault="00ED4451" w:rsidP="000E0E03">
      <w:pPr>
        <w:numPr>
          <w:ilvl w:val="0"/>
          <w:numId w:val="12"/>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ED4451" w:rsidRPr="00FD671D" w:rsidRDefault="00ED4451" w:rsidP="000E0E03">
      <w:pPr>
        <w:numPr>
          <w:ilvl w:val="0"/>
          <w:numId w:val="12"/>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оскаржити рішення про притягнення до академічної відповідальності до органу, уповноваженого розглядати апеляції, або до суду. </w:t>
      </w: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981ED4" w:rsidP="00981E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Pr="00981ED4">
        <w:rPr>
          <w:rFonts w:ascii="Times New Roman" w:hAnsi="Times New Roman" w:cs="Times New Roman"/>
          <w:b/>
          <w:bCs/>
          <w:sz w:val="24"/>
          <w:szCs w:val="24"/>
          <w:lang w:val="ru-RU"/>
        </w:rPr>
        <w:t xml:space="preserve">. </w:t>
      </w:r>
      <w:r w:rsidR="00FD671D" w:rsidRPr="00FD671D">
        <w:rPr>
          <w:rFonts w:ascii="Times New Roman" w:hAnsi="Times New Roman" w:cs="Times New Roman"/>
          <w:b/>
          <w:bCs/>
          <w:sz w:val="24"/>
          <w:szCs w:val="24"/>
        </w:rPr>
        <w:t>КРИТЕРІЇ, ПРАВИЛА І ПРОЦЕДУРИ ОЦІНЮВАННЯ ЗДОБУВАЧІВ ОСВІТИ</w:t>
      </w:r>
    </w:p>
    <w:p w:rsidR="00FD671D" w:rsidRPr="00FD671D" w:rsidRDefault="00FD671D" w:rsidP="00FD671D">
      <w:pPr>
        <w:spacing w:after="0" w:line="240" w:lineRule="auto"/>
        <w:rPr>
          <w:rFonts w:ascii="Times New Roman" w:hAnsi="Times New Roman" w:cs="Times New Roman"/>
          <w:b/>
          <w:bCs/>
          <w:sz w:val="24"/>
          <w:szCs w:val="24"/>
        </w:rPr>
      </w:pP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w:t>
      </w:r>
      <w:proofErr w:type="spellStart"/>
      <w:r w:rsidRPr="00FD671D">
        <w:rPr>
          <w:rFonts w:ascii="Times New Roman" w:hAnsi="Times New Roman" w:cs="Times New Roman"/>
          <w:sz w:val="24"/>
          <w:szCs w:val="24"/>
        </w:rPr>
        <w:t>вебсторінці</w:t>
      </w:r>
      <w:proofErr w:type="spellEnd"/>
      <w:r w:rsidRPr="00FD671D">
        <w:rPr>
          <w:rFonts w:ascii="Times New Roman" w:hAnsi="Times New Roman" w:cs="Times New Roman"/>
          <w:sz w:val="24"/>
          <w:szCs w:val="24"/>
        </w:rPr>
        <w:t xml:space="preserve"> закладу, які виходять із чинних нормативно-правових актів в освіті на даний період. Оцінювання результатів навчання здійснюється відповідно до:</w:t>
      </w:r>
    </w:p>
    <w:p w:rsidR="00FD671D" w:rsidRPr="00FD671D" w:rsidRDefault="004B70E0" w:rsidP="000E0E03">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Методичних рекомендацій щодо оцінювання результатів навчання учнів 1-4 класів закладів загальної середньої освіти, затверджених наказом МОН  №813 від 13.07.2021р. </w:t>
      </w:r>
      <w:r w:rsidR="00FD671D" w:rsidRPr="00FD671D">
        <w:rPr>
          <w:rFonts w:ascii="Times New Roman" w:hAnsi="Times New Roman" w:cs="Times New Roman"/>
          <w:sz w:val="24"/>
          <w:szCs w:val="24"/>
        </w:rPr>
        <w:t>;</w:t>
      </w:r>
    </w:p>
    <w:p w:rsidR="00FD671D" w:rsidRPr="00FD671D" w:rsidRDefault="00FD671D" w:rsidP="000E0E03">
      <w:pPr>
        <w:numPr>
          <w:ilvl w:val="0"/>
          <w:numId w:val="13"/>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Критеріїв оцінювання навчальних досягнень учнів (вихованців) у системі загальної середньої освіти, затверджених наказом МОН </w:t>
      </w:r>
      <w:proofErr w:type="spellStart"/>
      <w:r w:rsidRPr="00FD671D">
        <w:rPr>
          <w:rFonts w:ascii="Times New Roman" w:hAnsi="Times New Roman" w:cs="Times New Roman"/>
          <w:sz w:val="24"/>
          <w:szCs w:val="24"/>
        </w:rPr>
        <w:t>молодьспорт</w:t>
      </w:r>
      <w:proofErr w:type="spellEnd"/>
      <w:r w:rsidRPr="00FD671D">
        <w:rPr>
          <w:rFonts w:ascii="Times New Roman" w:hAnsi="Times New Roman" w:cs="Times New Roman"/>
          <w:sz w:val="24"/>
          <w:szCs w:val="24"/>
        </w:rPr>
        <w:t xml:space="preserve"> № 329 від 13.04.2011 року. </w:t>
      </w:r>
    </w:p>
    <w:p w:rsidR="00615000" w:rsidRPr="00615000"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Критерії оцінювання навчальних досягнень реалізуються в нормах оцінок, які встановлюють </w:t>
      </w:r>
      <w:r w:rsidRPr="00615000">
        <w:rPr>
          <w:rFonts w:ascii="Times New Roman" w:hAnsi="Times New Roman" w:cs="Times New Roman"/>
          <w:sz w:val="24"/>
          <w:szCs w:val="24"/>
        </w:rPr>
        <w:t>чітке співвідношення між вимогами до знань, умінь і навичок, які оцінюються,</w:t>
      </w:r>
      <w:r w:rsidR="00615000" w:rsidRPr="00615000">
        <w:rPr>
          <w:rFonts w:ascii="Times New Roman" w:hAnsi="Times New Roman" w:cs="Times New Roman"/>
          <w:sz w:val="24"/>
          <w:szCs w:val="24"/>
        </w:rPr>
        <w:t xml:space="preserve"> та показником оцінки в балах, а також </w:t>
      </w:r>
      <w:r w:rsidR="00615000" w:rsidRPr="00615000">
        <w:rPr>
          <w:rFonts w:ascii="Times New Roman" w:hAnsi="Times New Roman" w:cs="Times New Roman"/>
          <w:sz w:val="24"/>
          <w:szCs w:val="24"/>
          <w:bdr w:val="none" w:sz="0" w:space="0" w:color="auto" w:frame="1"/>
        </w:rPr>
        <w:t xml:space="preserve">запроваджують поняття вербальної оцінки (оцінювальне судження) та </w:t>
      </w:r>
      <w:proofErr w:type="spellStart"/>
      <w:r w:rsidR="00615000" w:rsidRPr="00615000">
        <w:rPr>
          <w:rFonts w:ascii="Times New Roman" w:hAnsi="Times New Roman" w:cs="Times New Roman"/>
          <w:sz w:val="24"/>
          <w:szCs w:val="24"/>
          <w:bdr w:val="none" w:sz="0" w:space="0" w:color="auto" w:frame="1"/>
        </w:rPr>
        <w:t>рівневої</w:t>
      </w:r>
      <w:proofErr w:type="spellEnd"/>
      <w:r w:rsidR="00615000" w:rsidRPr="00615000">
        <w:rPr>
          <w:rFonts w:ascii="Times New Roman" w:hAnsi="Times New Roman" w:cs="Times New Roman"/>
          <w:sz w:val="24"/>
          <w:szCs w:val="24"/>
          <w:bdr w:val="none" w:sz="0" w:space="0" w:color="auto" w:frame="1"/>
        </w:rPr>
        <w:t xml:space="preserve"> оцінки (оцінювальне судження із зазначенням рівня результату). Вербальну і </w:t>
      </w:r>
      <w:proofErr w:type="spellStart"/>
      <w:r w:rsidR="00615000" w:rsidRPr="00615000">
        <w:rPr>
          <w:rFonts w:ascii="Times New Roman" w:hAnsi="Times New Roman" w:cs="Times New Roman"/>
          <w:sz w:val="24"/>
          <w:szCs w:val="24"/>
          <w:bdr w:val="none" w:sz="0" w:space="0" w:color="auto" w:frame="1"/>
        </w:rPr>
        <w:t>рівневу</w:t>
      </w:r>
      <w:proofErr w:type="spellEnd"/>
      <w:r w:rsidR="00615000" w:rsidRPr="00615000">
        <w:rPr>
          <w:rFonts w:ascii="Times New Roman" w:hAnsi="Times New Roman" w:cs="Times New Roman"/>
          <w:sz w:val="24"/>
          <w:szCs w:val="24"/>
          <w:bdr w:val="none" w:sz="0" w:space="0" w:color="auto" w:frame="1"/>
        </w:rPr>
        <w:t xml:space="preserve"> </w:t>
      </w:r>
      <w:r w:rsidR="00615000" w:rsidRPr="00615000">
        <w:rPr>
          <w:rFonts w:ascii="Times New Roman" w:hAnsi="Times New Roman" w:cs="Times New Roman"/>
          <w:sz w:val="24"/>
          <w:szCs w:val="24"/>
          <w:bdr w:val="none" w:sz="0" w:space="0" w:color="auto" w:frame="1"/>
        </w:rPr>
        <w:lastRenderedPageBreak/>
        <w:t>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p>
    <w:p w:rsidR="00615000" w:rsidRPr="00615000" w:rsidRDefault="00615000" w:rsidP="004563A5">
      <w:pPr>
        <w:pStyle w:val="a4"/>
        <w:shd w:val="clear" w:color="auto" w:fill="FFFFFF"/>
        <w:spacing w:before="0" w:beforeAutospacing="0" w:after="0" w:afterAutospacing="0"/>
        <w:jc w:val="both"/>
        <w:textAlignment w:val="baseline"/>
      </w:pPr>
      <w:r w:rsidRPr="00615000">
        <w:t xml:space="preserve">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w:t>
      </w:r>
      <w:proofErr w:type="spellStart"/>
      <w:r w:rsidRPr="00615000">
        <w:t>рівневою</w:t>
      </w:r>
      <w:proofErr w:type="spellEnd"/>
      <w:r w:rsidRPr="00615000">
        <w:t xml:space="preserve"> оцінкою за вибором закладу.</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Основними видами оцінювання здобувачів освіти є поточне та підсумкове (тематичне, семестрове, річне), державна підсумкова атестація. Оприлюднення результатів контролю здійснюється відповідно до вищезазначених нормативних документів.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із системою та критеріями її оцінювання. </w:t>
      </w:r>
    </w:p>
    <w:p w:rsidR="00FD671D" w:rsidRPr="00FD671D" w:rsidRDefault="00FD671D" w:rsidP="00981ED4">
      <w:pPr>
        <w:spacing w:after="0" w:line="240" w:lineRule="auto"/>
        <w:ind w:firstLine="360"/>
        <w:jc w:val="both"/>
        <w:rPr>
          <w:rFonts w:ascii="Times New Roman" w:hAnsi="Times New Roman" w:cs="Times New Roman"/>
          <w:sz w:val="24"/>
          <w:szCs w:val="24"/>
        </w:rPr>
      </w:pPr>
      <w:r w:rsidRPr="00FD671D">
        <w:rPr>
          <w:rFonts w:ascii="Times New Roman" w:hAnsi="Times New Roman" w:cs="Times New Roman"/>
          <w:sz w:val="24"/>
          <w:szCs w:val="24"/>
        </w:rPr>
        <w:t xml:space="preserve">Для врахування думки учнів щодо якості та об’єктивності системи оцінювання проводяться щорічні анонімні опитування учнів і випускників, а також моніторинг оцінювання ступеня задоволення здобувачів освіти. Результати оцінювання здобувачів освіти обговорюються на засіданні педагогічної ради школи. Основними функціями оцінювання навчальних досягнень учнів є: </w:t>
      </w:r>
    </w:p>
    <w:p w:rsidR="00FD671D" w:rsidRPr="00FD671D" w:rsidRDefault="00FD671D" w:rsidP="000E0E03">
      <w:pPr>
        <w:numPr>
          <w:ilvl w:val="0"/>
          <w:numId w:val="14"/>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rsidR="00FD671D" w:rsidRPr="00FD671D" w:rsidRDefault="00FD671D" w:rsidP="000E0E03">
      <w:pPr>
        <w:numPr>
          <w:ilvl w:val="0"/>
          <w:numId w:val="14"/>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навчальна - сприяє повторенню, уточненню й поглибленню знань, їх систематизації, вдосконаленню умінь та навичок; </w:t>
      </w:r>
    </w:p>
    <w:p w:rsidR="00FD671D" w:rsidRPr="00FD671D" w:rsidRDefault="00FD671D" w:rsidP="000E0E03">
      <w:pPr>
        <w:numPr>
          <w:ilvl w:val="0"/>
          <w:numId w:val="14"/>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FD671D" w:rsidRPr="00FD671D" w:rsidRDefault="00FD671D" w:rsidP="000E0E03">
      <w:pPr>
        <w:numPr>
          <w:ilvl w:val="0"/>
          <w:numId w:val="14"/>
        </w:numPr>
        <w:spacing w:after="0" w:line="240" w:lineRule="auto"/>
        <w:jc w:val="both"/>
        <w:rPr>
          <w:rFonts w:ascii="Times New Roman" w:hAnsi="Times New Roman" w:cs="Times New Roman"/>
          <w:sz w:val="24"/>
          <w:szCs w:val="24"/>
        </w:rPr>
      </w:pPr>
      <w:proofErr w:type="spellStart"/>
      <w:r w:rsidRPr="00FD671D">
        <w:rPr>
          <w:rFonts w:ascii="Times New Roman" w:hAnsi="Times New Roman" w:cs="Times New Roman"/>
          <w:sz w:val="24"/>
          <w:szCs w:val="24"/>
        </w:rPr>
        <w:t>стимулювально</w:t>
      </w:r>
      <w:proofErr w:type="spellEnd"/>
      <w:r w:rsidRPr="00FD671D">
        <w:rPr>
          <w:rFonts w:ascii="Times New Roman" w:hAnsi="Times New Roman" w:cs="Times New Roman"/>
          <w:sz w:val="24"/>
          <w:szCs w:val="24"/>
        </w:rPr>
        <w:t xml:space="preserve">-мотиваційна - формує позитивні мотиви навчання; </w:t>
      </w:r>
    </w:p>
    <w:p w:rsidR="00FD671D" w:rsidRPr="00FD671D" w:rsidRDefault="00FD671D" w:rsidP="000E0E03">
      <w:pPr>
        <w:numPr>
          <w:ilvl w:val="0"/>
          <w:numId w:val="14"/>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виховна - сприяє формуванню умінь </w:t>
      </w:r>
      <w:proofErr w:type="spellStart"/>
      <w:r w:rsidRPr="00FD671D">
        <w:rPr>
          <w:rFonts w:ascii="Times New Roman" w:hAnsi="Times New Roman" w:cs="Times New Roman"/>
          <w:sz w:val="24"/>
          <w:szCs w:val="24"/>
        </w:rPr>
        <w:t>відповідально</w:t>
      </w:r>
      <w:proofErr w:type="spellEnd"/>
      <w:r w:rsidRPr="00FD671D">
        <w:rPr>
          <w:rFonts w:ascii="Times New Roman" w:hAnsi="Times New Roman" w:cs="Times New Roman"/>
          <w:sz w:val="24"/>
          <w:szCs w:val="24"/>
        </w:rPr>
        <w:t xml:space="preserve"> й зосереджено працювати, застосовувати прийоми контролю й самоконтролю, рефлексії навчальної діяльності.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При оцінюванні навчальних досягнень учнів мають ураховуватися: </w:t>
      </w:r>
    </w:p>
    <w:p w:rsidR="00FD671D" w:rsidRPr="00FD671D" w:rsidRDefault="00FD671D" w:rsidP="000E0E03">
      <w:pPr>
        <w:numPr>
          <w:ilvl w:val="0"/>
          <w:numId w:val="1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характеристики відповіді учня: правильність, логічність, обґрунтованість, цілісність; </w:t>
      </w:r>
    </w:p>
    <w:p w:rsidR="00FD671D" w:rsidRPr="00FD671D" w:rsidRDefault="00FD671D" w:rsidP="000E0E03">
      <w:pPr>
        <w:numPr>
          <w:ilvl w:val="0"/>
          <w:numId w:val="1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якість знань: повнота, глибина, гнучкість, системність, міцність; </w:t>
      </w:r>
    </w:p>
    <w:p w:rsidR="00FD671D" w:rsidRPr="00FD671D" w:rsidRDefault="00FD671D" w:rsidP="000E0E03">
      <w:pPr>
        <w:numPr>
          <w:ilvl w:val="0"/>
          <w:numId w:val="1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сформованість предметних умінь і навичок; </w:t>
      </w:r>
    </w:p>
    <w:p w:rsidR="00FD671D" w:rsidRPr="00FD671D" w:rsidRDefault="00FD671D" w:rsidP="000E0E03">
      <w:pPr>
        <w:numPr>
          <w:ilvl w:val="0"/>
          <w:numId w:val="1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FD671D" w:rsidRPr="00FD671D" w:rsidRDefault="00FD671D" w:rsidP="000E0E03">
      <w:pPr>
        <w:numPr>
          <w:ilvl w:val="0"/>
          <w:numId w:val="1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досвід творчої діяльності (вміння виявляти проблеми та розв'язувати їх, формулювати гіпотези); </w:t>
      </w:r>
    </w:p>
    <w:p w:rsidR="00FD671D" w:rsidRPr="00FD671D" w:rsidRDefault="00FD671D" w:rsidP="000E0E03">
      <w:pPr>
        <w:numPr>
          <w:ilvl w:val="0"/>
          <w:numId w:val="15"/>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самостійність оцінних суджень. </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FD671D" w:rsidRDefault="00981ED4" w:rsidP="004563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981ED4">
        <w:rPr>
          <w:rFonts w:ascii="Times New Roman" w:hAnsi="Times New Roman" w:cs="Times New Roman"/>
          <w:b/>
          <w:bCs/>
          <w:sz w:val="24"/>
          <w:szCs w:val="24"/>
        </w:rPr>
        <w:t xml:space="preserve">. </w:t>
      </w:r>
      <w:r w:rsidR="00FD671D" w:rsidRPr="00FD671D">
        <w:rPr>
          <w:rFonts w:ascii="Times New Roman" w:hAnsi="Times New Roman" w:cs="Times New Roman"/>
          <w:b/>
          <w:bCs/>
          <w:sz w:val="24"/>
          <w:szCs w:val="24"/>
        </w:rPr>
        <w:t>КРИТЕРІЇ, ПРАВИЛА І ПРОЦЕДУРИ ОЦІНЮВАННЯ ПЕДАГОГІЧНОЇ ДІЯЛЬНОСТІ ПЕДАГОГІЧНИХ ПРАЦІВНИКІВ</w:t>
      </w: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Вимоги до педагогічних працівників встановлюються у відповідності до розділу VІІ Закону України «Про освіту» від 05.09.2017 року № 2143-УШ,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w:t>
      </w:r>
      <w:r w:rsidR="004563A5">
        <w:rPr>
          <w:rFonts w:ascii="Times New Roman" w:hAnsi="Times New Roman" w:cs="Times New Roman"/>
          <w:sz w:val="24"/>
          <w:szCs w:val="24"/>
        </w:rPr>
        <w:t xml:space="preserve">Про загальну середню освіту»). </w:t>
      </w:r>
    </w:p>
    <w:p w:rsidR="00FD671D" w:rsidRP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b/>
          <w:bCs/>
          <w:i/>
          <w:iCs/>
          <w:sz w:val="24"/>
          <w:szCs w:val="24"/>
        </w:rPr>
        <w:t xml:space="preserve">Основними критеріями </w:t>
      </w:r>
      <w:r w:rsidRPr="00FD671D">
        <w:rPr>
          <w:rFonts w:ascii="Times New Roman" w:hAnsi="Times New Roman" w:cs="Times New Roman"/>
          <w:sz w:val="24"/>
          <w:szCs w:val="24"/>
        </w:rPr>
        <w:t xml:space="preserve">оцінювання педагогічної діяльності педагогічних працівників є: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освітній рівень педагогічних працівників;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результати атестації;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lastRenderedPageBreak/>
        <w:t xml:space="preserve">систематичність підвищення кваліфікації;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наявність педагогічних звань, почесних нагород;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наявність авторських програм, посібників, методичних рекомендацій, статей тощо;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участь в експериментальній діяльності; </w:t>
      </w:r>
    </w:p>
    <w:p w:rsidR="00FD671D" w:rsidRPr="00FD671D" w:rsidRDefault="00FD671D" w:rsidP="000E0E03">
      <w:pPr>
        <w:numPr>
          <w:ilvl w:val="0"/>
          <w:numId w:val="16"/>
        </w:num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результати освітньої діяльності. </w:t>
      </w:r>
    </w:p>
    <w:p w:rsidR="00FD671D" w:rsidRPr="00FD671D" w:rsidRDefault="00FD671D" w:rsidP="004563A5">
      <w:pPr>
        <w:spacing w:after="0" w:line="240" w:lineRule="auto"/>
        <w:jc w:val="both"/>
        <w:rPr>
          <w:rFonts w:ascii="Times New Roman" w:hAnsi="Times New Roman" w:cs="Times New Roman"/>
          <w:sz w:val="24"/>
          <w:szCs w:val="24"/>
        </w:rPr>
      </w:pPr>
    </w:p>
    <w:p w:rsidR="00FD671D" w:rsidRPr="00FD671D" w:rsidRDefault="00FD671D" w:rsidP="004563A5">
      <w:pPr>
        <w:spacing w:after="0" w:line="240" w:lineRule="auto"/>
        <w:jc w:val="both"/>
        <w:rPr>
          <w:rFonts w:ascii="Times New Roman" w:hAnsi="Times New Roman" w:cs="Times New Roman"/>
          <w:i/>
          <w:sz w:val="24"/>
          <w:szCs w:val="24"/>
        </w:rPr>
      </w:pPr>
      <w:r w:rsidRPr="00FD671D">
        <w:rPr>
          <w:rFonts w:ascii="Times New Roman" w:hAnsi="Times New Roman" w:cs="Times New Roman"/>
          <w:sz w:val="24"/>
          <w:szCs w:val="24"/>
        </w:rPr>
        <w:t xml:space="preserve">З метою вдосконалення професійної підготовки шляхом поглиблення, розширення й оновлення професійних </w:t>
      </w:r>
      <w:proofErr w:type="spellStart"/>
      <w:r w:rsidRPr="00FD671D">
        <w:rPr>
          <w:rFonts w:ascii="Times New Roman" w:hAnsi="Times New Roman" w:cs="Times New Roman"/>
          <w:sz w:val="24"/>
          <w:szCs w:val="24"/>
        </w:rPr>
        <w:t>компетентностей</w:t>
      </w:r>
      <w:proofErr w:type="spellEnd"/>
      <w:r w:rsidRPr="00FD671D">
        <w:rPr>
          <w:rFonts w:ascii="Times New Roman" w:hAnsi="Times New Roman" w:cs="Times New Roman"/>
          <w:sz w:val="24"/>
          <w:szCs w:val="24"/>
        </w:rPr>
        <w:t xml:space="preserve"> організовується підвищення кваліфікації педагогічних працівників. 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w:t>
      </w:r>
      <w:r w:rsidRPr="00FD671D">
        <w:rPr>
          <w:rFonts w:ascii="Times New Roman" w:hAnsi="Times New Roman" w:cs="Times New Roman"/>
          <w:bCs/>
          <w:i/>
          <w:sz w:val="24"/>
          <w:szCs w:val="24"/>
        </w:rPr>
        <w:t xml:space="preserve">Підвищення кваліфікації педагогічних працівників здійснюється за такими видами: </w:t>
      </w:r>
    </w:p>
    <w:p w:rsidR="00FD671D" w:rsidRPr="004563A5" w:rsidRDefault="00FD671D" w:rsidP="000E0E03">
      <w:pPr>
        <w:pStyle w:val="a3"/>
        <w:numPr>
          <w:ilvl w:val="0"/>
          <w:numId w:val="17"/>
        </w:numPr>
        <w:spacing w:after="0" w:line="240" w:lineRule="auto"/>
        <w:jc w:val="both"/>
        <w:rPr>
          <w:rFonts w:ascii="Times New Roman" w:hAnsi="Times New Roman" w:cs="Times New Roman"/>
          <w:sz w:val="24"/>
          <w:szCs w:val="24"/>
        </w:rPr>
      </w:pPr>
      <w:r w:rsidRPr="004563A5">
        <w:rPr>
          <w:rFonts w:ascii="Times New Roman" w:hAnsi="Times New Roman" w:cs="Times New Roman"/>
          <w:sz w:val="24"/>
          <w:szCs w:val="24"/>
        </w:rPr>
        <w:t xml:space="preserve">довгострокове підвищення кваліфікації: курси; </w:t>
      </w:r>
    </w:p>
    <w:p w:rsidR="00FD671D" w:rsidRPr="004563A5" w:rsidRDefault="00FD671D" w:rsidP="000E0E03">
      <w:pPr>
        <w:pStyle w:val="a3"/>
        <w:numPr>
          <w:ilvl w:val="0"/>
          <w:numId w:val="17"/>
        </w:numPr>
        <w:spacing w:after="0" w:line="240" w:lineRule="auto"/>
        <w:jc w:val="both"/>
        <w:rPr>
          <w:rFonts w:ascii="Times New Roman" w:hAnsi="Times New Roman" w:cs="Times New Roman"/>
          <w:sz w:val="24"/>
          <w:szCs w:val="24"/>
        </w:rPr>
      </w:pPr>
      <w:r w:rsidRPr="004563A5">
        <w:rPr>
          <w:rFonts w:ascii="Times New Roman" w:hAnsi="Times New Roman" w:cs="Times New Roman"/>
          <w:sz w:val="24"/>
          <w:szCs w:val="24"/>
        </w:rPr>
        <w:t>короткострокове підвищення кваліфікації: семінари, практикуми, тренінги, кон</w:t>
      </w:r>
      <w:r w:rsidR="004563A5" w:rsidRPr="004563A5">
        <w:rPr>
          <w:rFonts w:ascii="Times New Roman" w:hAnsi="Times New Roman" w:cs="Times New Roman"/>
          <w:sz w:val="24"/>
          <w:szCs w:val="24"/>
        </w:rPr>
        <w:t xml:space="preserve">ференції, «круглі столи» тощо. </w:t>
      </w:r>
    </w:p>
    <w:p w:rsidR="00FD671D" w:rsidRDefault="00FD671D" w:rsidP="004563A5">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Щорічний план підвищення кваліфікації педагогічних працівників затверджує педагогічна рада закладу. Показником ефективності та результативності діяльності педагогічних працівників є їх атестація. Процедура оцінювання педагогічної діяльності педагогічного працівника включає в себе атестацію та сертифікацію. Сертифікація педагогічних працівників - це зовнішнє оцінювання професійних </w:t>
      </w:r>
      <w:proofErr w:type="spellStart"/>
      <w:r w:rsidRPr="00FD671D">
        <w:rPr>
          <w:rFonts w:ascii="Times New Roman" w:hAnsi="Times New Roman" w:cs="Times New Roman"/>
          <w:sz w:val="24"/>
          <w:szCs w:val="24"/>
        </w:rPr>
        <w:t>компетентностей</w:t>
      </w:r>
      <w:proofErr w:type="spellEnd"/>
      <w:r w:rsidRPr="00FD671D">
        <w:rPr>
          <w:rFonts w:ascii="Times New Roman" w:hAnsi="Times New Roman" w:cs="Times New Roman"/>
          <w:sz w:val="24"/>
          <w:szCs w:val="24"/>
        </w:rPr>
        <w:t xml:space="preserve"> педагогічного працівника, зокрема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FD671D">
        <w:rPr>
          <w:rFonts w:ascii="Times New Roman" w:hAnsi="Times New Roman" w:cs="Times New Roman"/>
          <w:sz w:val="24"/>
          <w:szCs w:val="24"/>
        </w:rPr>
        <w:t>самооцінювання</w:t>
      </w:r>
      <w:proofErr w:type="spellEnd"/>
      <w:r w:rsidRPr="00FD671D">
        <w:rPr>
          <w:rFonts w:ascii="Times New Roman" w:hAnsi="Times New Roman" w:cs="Times New Roman"/>
          <w:sz w:val="24"/>
          <w:szCs w:val="24"/>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rsidR="00615000" w:rsidRDefault="00615000" w:rsidP="00FD671D">
      <w:pPr>
        <w:spacing w:after="0" w:line="240" w:lineRule="auto"/>
        <w:rPr>
          <w:rFonts w:ascii="Times New Roman" w:hAnsi="Times New Roman" w:cs="Times New Roman"/>
          <w:sz w:val="24"/>
          <w:szCs w:val="24"/>
        </w:rPr>
      </w:pPr>
    </w:p>
    <w:p w:rsidR="00615000" w:rsidRPr="00FD671D" w:rsidRDefault="00615000" w:rsidP="00615000">
      <w:pPr>
        <w:spacing w:after="0" w:line="240" w:lineRule="auto"/>
        <w:rPr>
          <w:rFonts w:ascii="Times New Roman" w:hAnsi="Times New Roman" w:cs="Times New Roman"/>
          <w:b/>
          <w:sz w:val="24"/>
          <w:szCs w:val="24"/>
        </w:rPr>
      </w:pPr>
      <w:r w:rsidRPr="00FD671D">
        <w:rPr>
          <w:rFonts w:ascii="Times New Roman" w:hAnsi="Times New Roman" w:cs="Times New Roman"/>
          <w:b/>
          <w:sz w:val="24"/>
          <w:szCs w:val="24"/>
        </w:rPr>
        <w:t>Критерії оцінювання роботи вчителя</w:t>
      </w:r>
    </w:p>
    <w:p w:rsidR="00615000" w:rsidRPr="00FD671D" w:rsidRDefault="00615000" w:rsidP="00615000">
      <w:pPr>
        <w:spacing w:after="0" w:line="240" w:lineRule="auto"/>
        <w:rPr>
          <w:rFonts w:ascii="Times New Roman" w:hAnsi="Times New Roman" w:cs="Times New Roman"/>
          <w:sz w:val="24"/>
          <w:szCs w:val="24"/>
        </w:rPr>
      </w:pPr>
    </w:p>
    <w:p w:rsidR="00615000" w:rsidRPr="00FD671D" w:rsidRDefault="00615000" w:rsidP="00615000">
      <w:pPr>
        <w:spacing w:after="0" w:line="240" w:lineRule="auto"/>
        <w:rPr>
          <w:rFonts w:ascii="Times New Roman" w:hAnsi="Times New Roman" w:cs="Times New Roman"/>
          <w:b/>
          <w:bCs/>
          <w:sz w:val="24"/>
          <w:szCs w:val="24"/>
        </w:rPr>
      </w:pPr>
      <w:r w:rsidRPr="00FD671D">
        <w:rPr>
          <w:rFonts w:ascii="Times New Roman" w:hAnsi="Times New Roman" w:cs="Times New Roman"/>
          <w:b/>
          <w:bCs/>
          <w:sz w:val="24"/>
          <w:szCs w:val="24"/>
        </w:rPr>
        <w:t>І. Професійний рівень діяльності вчителя</w:t>
      </w:r>
    </w:p>
    <w:tbl>
      <w:tblPr>
        <w:tblW w:w="9676" w:type="dxa"/>
        <w:shd w:val="clear" w:color="auto" w:fill="9ADBA8"/>
        <w:tblCellMar>
          <w:left w:w="0" w:type="dxa"/>
          <w:right w:w="0" w:type="dxa"/>
        </w:tblCellMar>
        <w:tblLook w:val="04A0" w:firstRow="1" w:lastRow="0" w:firstColumn="1" w:lastColumn="0" w:noHBand="0" w:noVBand="1"/>
      </w:tblPr>
      <w:tblGrid>
        <w:gridCol w:w="2103"/>
        <w:gridCol w:w="3025"/>
        <w:gridCol w:w="70"/>
        <w:gridCol w:w="2037"/>
        <w:gridCol w:w="2626"/>
      </w:tblGrid>
      <w:tr w:rsidR="00615000" w:rsidRPr="00FD671D" w:rsidTr="00560E5D">
        <w:trPr>
          <w:trHeight w:val="245"/>
        </w:trPr>
        <w:tc>
          <w:tcPr>
            <w:tcW w:w="9619"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Кваліфікаційні категорії</w:t>
            </w:r>
          </w:p>
        </w:tc>
      </w:tr>
      <w:tr w:rsidR="00615000" w:rsidRPr="00FD671D" w:rsidTr="00560E5D">
        <w:trPr>
          <w:trHeight w:val="245"/>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Критерії</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другої  категорії</w:t>
            </w:r>
          </w:p>
        </w:tc>
        <w:tc>
          <w:tcPr>
            <w:tcW w:w="1989"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першої категорії</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вищої категорії</w:t>
            </w:r>
          </w:p>
        </w:tc>
      </w:tr>
      <w:tr w:rsidR="00615000" w:rsidRPr="00FD671D" w:rsidTr="00560E5D">
        <w:trPr>
          <w:trHeight w:val="1627"/>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1. Знання теоретичних і практичних основ предмета</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Відповідає загальним вимогам, що висуваються до вчителя.  Має глибокі знання зі свого предмета</w:t>
            </w:r>
          </w:p>
        </w:tc>
        <w:tc>
          <w:tcPr>
            <w:tcW w:w="1989"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Відповідає вимогам, що висуваються</w:t>
            </w:r>
            <w:r w:rsidRPr="00FD671D">
              <w:rPr>
                <w:rFonts w:ascii="Times New Roman" w:hAnsi="Times New Roman" w:cs="Times New Roman"/>
                <w:b/>
                <w:bCs/>
                <w:sz w:val="24"/>
                <w:szCs w:val="24"/>
              </w:rPr>
              <w:t> </w:t>
            </w:r>
            <w:r w:rsidRPr="00FD671D">
              <w:rPr>
                <w:rFonts w:ascii="Times New Roman" w:hAnsi="Times New Roman" w:cs="Times New Roman"/>
                <w:sz w:val="24"/>
                <w:szCs w:val="24"/>
              </w:rPr>
              <w:t>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615000" w:rsidRPr="00FD671D" w:rsidTr="00560E5D">
        <w:trPr>
          <w:trHeight w:val="1622"/>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2. Знання сучасних досягнень у методиці</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Слідкує за спеціальною і методичною літературою;</w:t>
            </w:r>
          </w:p>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працює за готовими методиками й програмами навчання; використовує прогресивні ідеї минулого і сучасності; уміє самостійно</w:t>
            </w:r>
          </w:p>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розробляти методику викладання</w:t>
            </w:r>
          </w:p>
        </w:tc>
        <w:tc>
          <w:tcPr>
            <w:tcW w:w="1989"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w:t>
            </w:r>
            <w:r w:rsidRPr="00FD671D">
              <w:rPr>
                <w:rFonts w:ascii="Times New Roman" w:hAnsi="Times New Roman" w:cs="Times New Roman"/>
                <w:sz w:val="24"/>
                <w:szCs w:val="24"/>
              </w:rPr>
              <w:lastRenderedPageBreak/>
              <w:t>спрямовані на розвиток особистості, інтелекту вносить у них (у разі потреби) корективи</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lastRenderedPageBreak/>
              <w:t xml:space="preserve">Володіє методами </w:t>
            </w:r>
            <w:proofErr w:type="spellStart"/>
            <w:r w:rsidRPr="00FD671D">
              <w:rPr>
                <w:rFonts w:ascii="Times New Roman" w:hAnsi="Times New Roman" w:cs="Times New Roman"/>
                <w:sz w:val="24"/>
                <w:szCs w:val="24"/>
              </w:rPr>
              <w:t>науководослідницької</w:t>
            </w:r>
            <w:proofErr w:type="spellEnd"/>
            <w:r w:rsidRPr="00FD671D">
              <w:rPr>
                <w:rFonts w:ascii="Times New Roman" w:hAnsi="Times New Roman" w:cs="Times New Roman"/>
                <w:sz w:val="24"/>
                <w:szCs w:val="24"/>
              </w:rPr>
              <w:t>, експериментальної роботи, використовує в роботі власні оригінальні програми й методики</w:t>
            </w:r>
          </w:p>
        </w:tc>
      </w:tr>
      <w:tr w:rsidR="00615000" w:rsidRPr="00FD671D" w:rsidTr="00560E5D">
        <w:trPr>
          <w:trHeight w:val="2621"/>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3. Уміння аналізувати свою діяльність</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615000" w:rsidRPr="00FD671D" w:rsidTr="00560E5D">
        <w:trPr>
          <w:trHeight w:val="1723"/>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4. Знання нових педагогічних концепцій</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Знає сучасні технології навчання й виховання; володіє набором варіативних </w:t>
            </w:r>
            <w:proofErr w:type="spellStart"/>
            <w:r w:rsidRPr="00FD671D">
              <w:rPr>
                <w:rFonts w:ascii="Times New Roman" w:hAnsi="Times New Roman" w:cs="Times New Roman"/>
                <w:sz w:val="24"/>
                <w:szCs w:val="24"/>
              </w:rPr>
              <w:t>методик</w:t>
            </w:r>
            <w:proofErr w:type="spellEnd"/>
            <w:r w:rsidRPr="00FD671D">
              <w:rPr>
                <w:rFonts w:ascii="Times New Roman" w:hAnsi="Times New Roman" w:cs="Times New Roman"/>
                <w:sz w:val="24"/>
                <w:szCs w:val="24"/>
              </w:rPr>
              <w:t xml:space="preserve"> і педагогічних технологій; здійснює їх вибір і застосовує відповідно до інших умов</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615000" w:rsidRPr="00FD671D" w:rsidTr="00560E5D">
        <w:trPr>
          <w:trHeight w:val="1973"/>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5. Знання теорії педагогіки й вікової психології учня</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Орієнтується в сучасних психолого-педагогічних концепціях навчання, але </w:t>
            </w:r>
            <w:proofErr w:type="spellStart"/>
            <w:r w:rsidRPr="00FD671D">
              <w:rPr>
                <w:rFonts w:ascii="Times New Roman" w:hAnsi="Times New Roman" w:cs="Times New Roman"/>
                <w:sz w:val="24"/>
                <w:szCs w:val="24"/>
              </w:rPr>
              <w:t>рідко</w:t>
            </w:r>
            <w:proofErr w:type="spellEnd"/>
            <w:r w:rsidRPr="00FD671D">
              <w:rPr>
                <w:rFonts w:ascii="Times New Roman" w:hAnsi="Times New Roman" w:cs="Times New Roman"/>
                <w:sz w:val="24"/>
                <w:szCs w:val="24"/>
              </w:rPr>
              <w:t xml:space="preserve"> застосовує їх у своїй практичній діяльності. Здатний приймати рішення в типових ситуаціях</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Користується різними формами  психолого-педагогічної діагностики й </w:t>
            </w:r>
            <w:proofErr w:type="spellStart"/>
            <w:r w:rsidRPr="00FD671D">
              <w:rPr>
                <w:rFonts w:ascii="Times New Roman" w:hAnsi="Times New Roman" w:cs="Times New Roman"/>
                <w:sz w:val="24"/>
                <w:szCs w:val="24"/>
              </w:rPr>
              <w:t>науковообґрунтованого</w:t>
            </w:r>
            <w:proofErr w:type="spellEnd"/>
            <w:r w:rsidRPr="00FD671D">
              <w:rPr>
                <w:rFonts w:ascii="Times New Roman" w:hAnsi="Times New Roman" w:cs="Times New Roman"/>
                <w:sz w:val="24"/>
                <w:szCs w:val="24"/>
              </w:rPr>
              <w:t xml:space="preserve"> прогнозування. Здатний передбачити розвиток подій і прийняти рішення в нестандартних ситуаціях</w:t>
            </w:r>
          </w:p>
        </w:tc>
      </w:tr>
      <w:tr w:rsidR="00615000" w:rsidRPr="00FD671D" w:rsidTr="00560E5D">
        <w:trPr>
          <w:trHeight w:val="367"/>
        </w:trPr>
        <w:tc>
          <w:tcPr>
            <w:tcW w:w="9619" w:type="dxa"/>
            <w:gridSpan w:val="5"/>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ІІ. Результативність професійної діяльності вчителя</w:t>
            </w:r>
          </w:p>
        </w:tc>
      </w:tr>
      <w:tr w:rsidR="00615000" w:rsidRPr="00FD671D" w:rsidTr="00560E5D">
        <w:trPr>
          <w:trHeight w:val="329"/>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lastRenderedPageBreak/>
              <w:t>Критерії</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другої  категорії</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першої категорії</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вищої категорії</w:t>
            </w:r>
          </w:p>
        </w:tc>
      </w:tr>
      <w:tr w:rsidR="00615000" w:rsidRPr="00FD671D" w:rsidTr="00560E5D">
        <w:trPr>
          <w:trHeight w:val="2314"/>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1.Володіння способами індивідуалізації навчання</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615000" w:rsidRPr="00FD671D" w:rsidTr="00560E5D">
        <w:trPr>
          <w:trHeight w:val="3005"/>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2.Уміння активізувати пізнавальну діяльність учнів</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Забезпечує залучення кожного школяра до процесу активного учіння. Стимулює внутрішню (</w:t>
            </w:r>
            <w:proofErr w:type="spellStart"/>
            <w:r w:rsidRPr="00FD671D">
              <w:rPr>
                <w:rFonts w:ascii="Times New Roman" w:hAnsi="Times New Roman" w:cs="Times New Roman"/>
                <w:sz w:val="24"/>
                <w:szCs w:val="24"/>
              </w:rPr>
              <w:t>мислительну</w:t>
            </w:r>
            <w:proofErr w:type="spellEnd"/>
            <w:r w:rsidRPr="00FD671D">
              <w:rPr>
                <w:rFonts w:ascii="Times New Roman" w:hAnsi="Times New Roman" w:cs="Times New Roman"/>
                <w:sz w:val="24"/>
                <w:szCs w:val="24"/>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615000" w:rsidRPr="00FD671D" w:rsidTr="00560E5D">
        <w:trPr>
          <w:trHeight w:val="2774"/>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3. Робота з розвитку в учнів </w:t>
            </w:r>
            <w:proofErr w:type="spellStart"/>
            <w:r w:rsidRPr="00FD671D">
              <w:rPr>
                <w:rFonts w:ascii="Times New Roman" w:hAnsi="Times New Roman" w:cs="Times New Roman"/>
                <w:sz w:val="24"/>
                <w:szCs w:val="24"/>
              </w:rPr>
              <w:t>загальнонавчальних</w:t>
            </w:r>
            <w:proofErr w:type="spellEnd"/>
            <w:r w:rsidRPr="00FD671D">
              <w:rPr>
                <w:rFonts w:ascii="Times New Roman" w:hAnsi="Times New Roman" w:cs="Times New Roman"/>
                <w:sz w:val="24"/>
                <w:szCs w:val="24"/>
              </w:rPr>
              <w:t xml:space="preserve"> вмінь і навичок</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Прагне до формування навичок раціональної організації праці</w:t>
            </w:r>
          </w:p>
        </w:tc>
        <w:tc>
          <w:tcPr>
            <w:tcW w:w="1989"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Цілеспрямовано й </w:t>
            </w:r>
            <w:proofErr w:type="spellStart"/>
            <w:r w:rsidRPr="00FD671D">
              <w:rPr>
                <w:rFonts w:ascii="Times New Roman" w:hAnsi="Times New Roman" w:cs="Times New Roman"/>
                <w:sz w:val="24"/>
                <w:szCs w:val="24"/>
              </w:rPr>
              <w:t>професійно</w:t>
            </w:r>
            <w:proofErr w:type="spellEnd"/>
            <w:r w:rsidRPr="00FD671D">
              <w:rPr>
                <w:rFonts w:ascii="Times New Roman" w:hAnsi="Times New Roman" w:cs="Times New Roman"/>
                <w:sz w:val="24"/>
                <w:szCs w:val="24"/>
              </w:rPr>
              <w:t xml:space="preserve"> формує в учнів уміння й навички раціональної організації навчальної праці (самоконтроль у навчанні, раціональне </w:t>
            </w:r>
            <w:r w:rsidRPr="00FD671D">
              <w:rPr>
                <w:rFonts w:ascii="Times New Roman" w:hAnsi="Times New Roman" w:cs="Times New Roman"/>
                <w:sz w:val="24"/>
                <w:szCs w:val="24"/>
              </w:rPr>
              <w:lastRenderedPageBreak/>
              <w:t>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561"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lastRenderedPageBreak/>
              <w:t> </w:t>
            </w:r>
          </w:p>
        </w:tc>
      </w:tr>
      <w:tr w:rsidR="00615000" w:rsidRPr="00FD671D" w:rsidTr="00560E5D">
        <w:trPr>
          <w:trHeight w:val="2544"/>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4.Рівень навченості учнів</w:t>
            </w:r>
          </w:p>
        </w:tc>
        <w:tc>
          <w:tcPr>
            <w:tcW w:w="3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1989"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615000" w:rsidRPr="00FD671D" w:rsidTr="00560E5D">
        <w:trPr>
          <w:trHeight w:val="293"/>
        </w:trPr>
        <w:tc>
          <w:tcPr>
            <w:tcW w:w="9619" w:type="dxa"/>
            <w:gridSpan w:val="5"/>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ІІІ. Комунікативна культура</w:t>
            </w:r>
          </w:p>
        </w:tc>
      </w:tr>
      <w:tr w:rsidR="00615000" w:rsidRPr="00FD671D" w:rsidTr="00560E5D">
        <w:trPr>
          <w:trHeight w:val="269"/>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Критерії</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другої категорії</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першої категорії</w:t>
            </w:r>
          </w:p>
        </w:tc>
        <w:tc>
          <w:tcPr>
            <w:tcW w:w="2618"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b/>
                <w:bCs/>
                <w:sz w:val="24"/>
                <w:szCs w:val="24"/>
              </w:rPr>
              <w:t>Спеціаліст вищої категорії</w:t>
            </w:r>
          </w:p>
        </w:tc>
      </w:tr>
      <w:tr w:rsidR="00615000" w:rsidRPr="00FD671D" w:rsidTr="00560E5D">
        <w:trPr>
          <w:trHeight w:val="3005"/>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1. Комунікативні й організаторські здібності</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w:t>
            </w:r>
            <w:r w:rsidRPr="00FD671D">
              <w:rPr>
                <w:rFonts w:ascii="Times New Roman" w:hAnsi="Times New Roman" w:cs="Times New Roman"/>
                <w:sz w:val="24"/>
                <w:szCs w:val="24"/>
              </w:rPr>
              <w:lastRenderedPageBreak/>
              <w:t>з примусу. Наполегливий у діяльності, яка його приваблює</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lastRenderedPageBreak/>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615000" w:rsidRPr="00FD671D" w:rsidTr="00560E5D">
        <w:trPr>
          <w:trHeight w:val="3005"/>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2. Здатність до співпраці з учнями</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Володіє відомими в педагогіці прийомами переконливого впливу, але використовує їх без аналізу ситуації</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615000" w:rsidRPr="00FD671D" w:rsidTr="00560E5D">
        <w:trPr>
          <w:trHeight w:val="1622"/>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3. Готовність до співпраці з колегами</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Неухильно дотримується професійної етики спілкування; у будь-якій ситуації координує свої дії з колегами</w:t>
            </w:r>
          </w:p>
        </w:tc>
      </w:tr>
      <w:tr w:rsidR="00615000" w:rsidRPr="00FD671D" w:rsidTr="00560E5D">
        <w:trPr>
          <w:trHeight w:val="1627"/>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4. Готовність до співпраці з</w:t>
            </w:r>
          </w:p>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батьками</w:t>
            </w:r>
          </w:p>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Визначає педагогічні завдання з урахуванням особливостей дітей і потреб сім'ї, систематично співпрацює з батьками</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w:t>
            </w:r>
            <w:r w:rsidRPr="00FD671D">
              <w:rPr>
                <w:rFonts w:ascii="Times New Roman" w:hAnsi="Times New Roman" w:cs="Times New Roman"/>
                <w:sz w:val="24"/>
                <w:szCs w:val="24"/>
              </w:rPr>
              <w:lastRenderedPageBreak/>
              <w:t>педагогіки й психології</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lastRenderedPageBreak/>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615000" w:rsidRPr="00FD671D" w:rsidTr="00560E5D">
        <w:trPr>
          <w:trHeight w:val="1166"/>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5. Педагогічний такт</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Володіє педагогічним тактом, а деякі його порушення не позначаються негативно на стосунках з учнями</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Стосунки з дітьми будує на довірі, повазі, вимогливості, справедливості</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w:t>
            </w:r>
          </w:p>
        </w:tc>
      </w:tr>
      <w:tr w:rsidR="00615000" w:rsidRPr="00FD671D" w:rsidTr="00560E5D">
        <w:trPr>
          <w:trHeight w:val="1397"/>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6. Педагогічна культура</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Знає елементарні вимоги до мови, специфіку інтонацій у Мовленні, темпу мовлення дотримується не завжди</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Уміє чітко й </w:t>
            </w:r>
            <w:proofErr w:type="spellStart"/>
            <w:r w:rsidRPr="00FD671D">
              <w:rPr>
                <w:rFonts w:ascii="Times New Roman" w:hAnsi="Times New Roman" w:cs="Times New Roman"/>
                <w:sz w:val="24"/>
                <w:szCs w:val="24"/>
              </w:rPr>
              <w:t>логічно</w:t>
            </w:r>
            <w:proofErr w:type="spellEnd"/>
            <w:r w:rsidRPr="00FD671D">
              <w:rPr>
                <w:rFonts w:ascii="Times New Roman" w:hAnsi="Times New Roman" w:cs="Times New Roman"/>
                <w:sz w:val="24"/>
                <w:szCs w:val="24"/>
              </w:rPr>
              <w:t xml:space="preserve"> висловлювати думки в усній, письмовій та графічній формі. Має багатий словниковий запас, добру дикцію, правильну інтонацію</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Досконало володіє своєю мовою, словом, професійною термінологією</w:t>
            </w:r>
          </w:p>
        </w:tc>
      </w:tr>
      <w:tr w:rsidR="00615000" w:rsidRPr="00FD671D" w:rsidTr="00560E5D">
        <w:trPr>
          <w:trHeight w:val="1853"/>
        </w:trPr>
        <w:tc>
          <w:tcPr>
            <w:tcW w:w="2051"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7. Створення комфортного мікроклімату</w:t>
            </w:r>
          </w:p>
        </w:tc>
        <w:tc>
          <w:tcPr>
            <w:tcW w:w="2917"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Глибоко вірить у великі можливості кожного учня. Створює сприятливий морально-психологічний клімат для кожної дитини</w:t>
            </w:r>
          </w:p>
        </w:tc>
        <w:tc>
          <w:tcPr>
            <w:tcW w:w="2090"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561"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rsidR="00615000" w:rsidRPr="00FD671D" w:rsidRDefault="00615000" w:rsidP="00560E5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Сприяє пошуку, відбору і творчому розвиткові обдарованих дітей</w:t>
            </w:r>
          </w:p>
        </w:tc>
      </w:tr>
    </w:tbl>
    <w:p w:rsidR="00615000" w:rsidRDefault="00615000" w:rsidP="00FD671D">
      <w:pPr>
        <w:spacing w:after="0" w:line="240" w:lineRule="auto"/>
        <w:rPr>
          <w:rFonts w:ascii="Times New Roman" w:hAnsi="Times New Roman" w:cs="Times New Roman"/>
          <w:sz w:val="24"/>
          <w:szCs w:val="24"/>
        </w:rPr>
      </w:pPr>
    </w:p>
    <w:p w:rsidR="00615000" w:rsidRPr="00FD671D" w:rsidRDefault="00615000" w:rsidP="004563A5">
      <w:pPr>
        <w:spacing w:after="0" w:line="240" w:lineRule="auto"/>
        <w:jc w:val="center"/>
        <w:rPr>
          <w:rFonts w:ascii="Times New Roman" w:hAnsi="Times New Roman" w:cs="Times New Roman"/>
          <w:sz w:val="24"/>
          <w:szCs w:val="24"/>
        </w:rPr>
      </w:pPr>
    </w:p>
    <w:p w:rsidR="00FD671D" w:rsidRDefault="00981ED4" w:rsidP="004563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981ED4">
        <w:rPr>
          <w:rFonts w:ascii="Times New Roman" w:hAnsi="Times New Roman" w:cs="Times New Roman"/>
          <w:b/>
          <w:bCs/>
          <w:sz w:val="24"/>
          <w:szCs w:val="24"/>
        </w:rPr>
        <w:t xml:space="preserve">/ </w:t>
      </w:r>
      <w:r w:rsidR="00FD671D" w:rsidRPr="004563A5">
        <w:rPr>
          <w:rFonts w:ascii="Times New Roman" w:hAnsi="Times New Roman" w:cs="Times New Roman"/>
          <w:b/>
          <w:bCs/>
          <w:sz w:val="24"/>
          <w:szCs w:val="24"/>
        </w:rPr>
        <w:t>КРИТЕРІЇ, ПРАВИЛА І ПРОЦЕДУРИ ОЦІНЮВАННЯ УПРАВЛІНСЬКОЇ</w:t>
      </w:r>
      <w:r w:rsidR="00FD671D" w:rsidRPr="00FD671D">
        <w:rPr>
          <w:rFonts w:ascii="Times New Roman" w:hAnsi="Times New Roman" w:cs="Times New Roman"/>
          <w:b/>
          <w:bCs/>
          <w:sz w:val="24"/>
          <w:szCs w:val="24"/>
        </w:rPr>
        <w:t xml:space="preserve"> ДІЯЛЬНОСТІ АДМІНІСТРАЦІЇ ЗАКЛАДУ ОСВІТИ</w:t>
      </w:r>
    </w:p>
    <w:p w:rsidR="004563A5" w:rsidRPr="00FD671D" w:rsidRDefault="004563A5" w:rsidP="004563A5">
      <w:pPr>
        <w:spacing w:after="0" w:line="240" w:lineRule="auto"/>
        <w:jc w:val="center"/>
        <w:rPr>
          <w:rFonts w:ascii="Times New Roman" w:hAnsi="Times New Roman" w:cs="Times New Roman"/>
          <w:b/>
          <w:bCs/>
          <w:sz w:val="24"/>
          <w:szCs w:val="24"/>
        </w:rPr>
      </w:pP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Управлінська діяльність керівних працівників закладу освіти на сучасному етапі передбачає вирішення низки концептуальних положень, а саме: </w:t>
      </w:r>
    </w:p>
    <w:p w:rsidR="00FD671D"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створення умов для переходу від адміністративного стилю управління до громадсько-державного; </w:t>
      </w:r>
    </w:p>
    <w:p w:rsidR="00FD671D"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раціональний розподіл роботи між працівниками закладу з урахуванням їх кваліфікації, досвіду та ділових якостей; </w:t>
      </w:r>
    </w:p>
    <w:p w:rsidR="00FD671D"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 </w:t>
      </w:r>
    </w:p>
    <w:p w:rsidR="00FD671D"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 </w:t>
      </w:r>
    </w:p>
    <w:p w:rsidR="00FD671D"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lastRenderedPageBreak/>
        <w:t>правильне і найбільш ефективне використання навчально</w:t>
      </w:r>
      <w:r w:rsidR="00686680" w:rsidRPr="00686680">
        <w:rPr>
          <w:rFonts w:ascii="Times New Roman" w:hAnsi="Times New Roman" w:cs="Times New Roman"/>
          <w:sz w:val="24"/>
          <w:szCs w:val="24"/>
        </w:rPr>
        <w:t>-</w:t>
      </w:r>
      <w:r w:rsidRPr="00686680">
        <w:rPr>
          <w:rFonts w:ascii="Times New Roman" w:hAnsi="Times New Roman" w:cs="Times New Roman"/>
          <w:sz w:val="24"/>
          <w:szCs w:val="24"/>
        </w:rPr>
        <w:t xml:space="preserve">матеріальної бази та створення сприятливих умов для її поповнення в сучасних умовах; </w:t>
      </w:r>
    </w:p>
    <w:p w:rsidR="00FD671D"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забезпечення високого рівня працездатності всіх учасників освітнього процесу; </w:t>
      </w:r>
    </w:p>
    <w:p w:rsidR="00686680" w:rsidRPr="00686680" w:rsidRDefault="00FD671D" w:rsidP="000E0E03">
      <w:pPr>
        <w:pStyle w:val="a3"/>
        <w:numPr>
          <w:ilvl w:val="0"/>
          <w:numId w:val="18"/>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створення здорової творчої атмосфери в педагогічному колективі.</w:t>
      </w:r>
    </w:p>
    <w:p w:rsidR="00686680" w:rsidRDefault="00686680" w:rsidP="00686680">
      <w:pPr>
        <w:spacing w:after="0" w:line="240" w:lineRule="auto"/>
        <w:rPr>
          <w:rFonts w:ascii="Times New Roman" w:hAnsi="Times New Roman" w:cs="Times New Roman"/>
          <w:sz w:val="24"/>
          <w:szCs w:val="24"/>
        </w:rPr>
      </w:pPr>
    </w:p>
    <w:p w:rsidR="00FD671D" w:rsidRPr="00686680" w:rsidRDefault="00FD671D" w:rsidP="00686680">
      <w:p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 Сучасні положення освітнього менеджменту вимагають від керівника навчального закладу фахових компетенцій: </w:t>
      </w:r>
    </w:p>
    <w:p w:rsidR="00FD671D" w:rsidRPr="00686680" w:rsidRDefault="00FD671D" w:rsidP="000E0E03">
      <w:pPr>
        <w:pStyle w:val="a3"/>
        <w:numPr>
          <w:ilvl w:val="0"/>
          <w:numId w:val="19"/>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прогнозувати позитивне майбутнє і формувати дух позитивних змін; </w:t>
      </w:r>
    </w:p>
    <w:p w:rsidR="00FD671D" w:rsidRPr="00686680" w:rsidRDefault="00FD671D" w:rsidP="000E0E03">
      <w:pPr>
        <w:pStyle w:val="a3"/>
        <w:numPr>
          <w:ilvl w:val="0"/>
          <w:numId w:val="19"/>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забезпечувати відкрите керівництво; </w:t>
      </w:r>
    </w:p>
    <w:p w:rsidR="00FD671D" w:rsidRPr="00686680" w:rsidRDefault="00FD671D" w:rsidP="000E0E03">
      <w:pPr>
        <w:pStyle w:val="a3"/>
        <w:numPr>
          <w:ilvl w:val="0"/>
          <w:numId w:val="19"/>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вивчати інтереси і потреби місцевої громади й суспільства в цілому, щоб визначати нові цілі і завдання; </w:t>
      </w:r>
    </w:p>
    <w:p w:rsidR="00FD671D" w:rsidRPr="00686680" w:rsidRDefault="00FD671D" w:rsidP="000E0E03">
      <w:pPr>
        <w:pStyle w:val="a3"/>
        <w:numPr>
          <w:ilvl w:val="0"/>
          <w:numId w:val="19"/>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організовувати роботу колективу на досягнення поставлених цілей; </w:t>
      </w:r>
    </w:p>
    <w:p w:rsidR="00FD671D" w:rsidRPr="00686680" w:rsidRDefault="00FD671D" w:rsidP="000E0E03">
      <w:pPr>
        <w:pStyle w:val="a3"/>
        <w:numPr>
          <w:ilvl w:val="0"/>
          <w:numId w:val="19"/>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працювати над залученням додаткових ресурсів для якісного досягнення цілей; </w:t>
      </w:r>
    </w:p>
    <w:p w:rsidR="00FD671D" w:rsidRPr="00686680" w:rsidRDefault="00FD671D" w:rsidP="000E0E03">
      <w:pPr>
        <w:pStyle w:val="a3"/>
        <w:numPr>
          <w:ilvl w:val="0"/>
          <w:numId w:val="19"/>
        </w:numPr>
        <w:spacing w:after="0" w:line="240" w:lineRule="auto"/>
        <w:rPr>
          <w:rFonts w:ascii="Times New Roman" w:hAnsi="Times New Roman" w:cs="Times New Roman"/>
          <w:sz w:val="24"/>
          <w:szCs w:val="24"/>
        </w:rPr>
      </w:pPr>
      <w:r w:rsidRPr="00686680">
        <w:rPr>
          <w:rFonts w:ascii="Times New Roman" w:hAnsi="Times New Roman" w:cs="Times New Roman"/>
          <w:sz w:val="24"/>
          <w:szCs w:val="24"/>
        </w:rPr>
        <w:t xml:space="preserve">постійно вчитися і стимулювати до цього членів педагогічного колективу. </w:t>
      </w:r>
    </w:p>
    <w:p w:rsidR="00FD671D" w:rsidRPr="00FD671D" w:rsidRDefault="00FD671D" w:rsidP="00FD671D">
      <w:pPr>
        <w:spacing w:after="0" w:line="240" w:lineRule="auto"/>
        <w:rPr>
          <w:rFonts w:ascii="Times New Roman" w:hAnsi="Times New Roman" w:cs="Times New Roman"/>
          <w:sz w:val="24"/>
          <w:szCs w:val="24"/>
        </w:rPr>
      </w:pPr>
    </w:p>
    <w:p w:rsidR="00FD671D" w:rsidRPr="00FD671D" w:rsidRDefault="00FD671D" w:rsidP="00686680">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саморозвиток та самовдосконалення керівника у сфері управлінської діяльності.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стратегічне планування базується на положеннях концепції розвитку закладу, висновках аналізу та самоаналізу результатів діяльності.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річне планування формується на стратегічних засадах розвитку закладу.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здійснення аналізу і оцінки ефективності реалізації планів, проектів.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забезпечення професійного розвитку вчителів, методичного супроводу молодих спеціалістів.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поширення позитивної інформації про заклад.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створення повноцінних умов функціонування закладу (безпечні та гігієнічні).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застосування ІКТ-технологій у освітньому процесі.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забезпечення якості освіти через взаємодію всіх учасників освітнього процесу. </w:t>
      </w:r>
    </w:p>
    <w:p w:rsidR="00FD671D" w:rsidRPr="00981ED4" w:rsidRDefault="00981ED4" w:rsidP="000E0E03">
      <w:pPr>
        <w:pStyle w:val="a3"/>
        <w:numPr>
          <w:ilvl w:val="0"/>
          <w:numId w:val="25"/>
        </w:numPr>
        <w:spacing w:after="0" w:line="240" w:lineRule="auto"/>
        <w:jc w:val="both"/>
        <w:rPr>
          <w:rFonts w:ascii="Times New Roman" w:hAnsi="Times New Roman" w:cs="Times New Roman"/>
          <w:sz w:val="24"/>
          <w:szCs w:val="24"/>
        </w:rPr>
      </w:pPr>
      <w:r w:rsidRPr="00981ED4">
        <w:rPr>
          <w:rFonts w:ascii="Times New Roman" w:hAnsi="Times New Roman" w:cs="Times New Roman"/>
          <w:sz w:val="24"/>
          <w:szCs w:val="24"/>
        </w:rPr>
        <w:t xml:space="preserve">позитивна оцінка компетентності керівника з боку працівників. </w:t>
      </w:r>
    </w:p>
    <w:p w:rsidR="00FD671D" w:rsidRPr="00FD671D" w:rsidRDefault="00FD671D" w:rsidP="00FD671D">
      <w:pPr>
        <w:spacing w:after="0" w:line="240" w:lineRule="auto"/>
        <w:rPr>
          <w:rFonts w:ascii="Times New Roman" w:hAnsi="Times New Roman" w:cs="Times New Roman"/>
          <w:b/>
          <w:sz w:val="24"/>
          <w:szCs w:val="24"/>
        </w:rPr>
      </w:pP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       </w:t>
      </w:r>
    </w:p>
    <w:p w:rsidR="00FD671D" w:rsidRPr="00FD671D" w:rsidRDefault="00981ED4" w:rsidP="006866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Pr="00981ED4">
        <w:rPr>
          <w:rFonts w:ascii="Times New Roman" w:hAnsi="Times New Roman" w:cs="Times New Roman"/>
          <w:b/>
          <w:sz w:val="24"/>
          <w:szCs w:val="24"/>
          <w:lang w:val="ru-RU"/>
        </w:rPr>
        <w:t xml:space="preserve">. </w:t>
      </w:r>
      <w:proofErr w:type="gramStart"/>
      <w:r w:rsidR="00FD671D" w:rsidRPr="00FD671D">
        <w:rPr>
          <w:rFonts w:ascii="Times New Roman" w:hAnsi="Times New Roman" w:cs="Times New Roman"/>
          <w:b/>
          <w:sz w:val="24"/>
          <w:szCs w:val="24"/>
        </w:rPr>
        <w:t>ІНФОРМАЦІЙНА  СИСТЕМА</w:t>
      </w:r>
      <w:proofErr w:type="gramEnd"/>
      <w:r w:rsidR="00FD671D" w:rsidRPr="00FD671D">
        <w:rPr>
          <w:rFonts w:ascii="Times New Roman" w:hAnsi="Times New Roman" w:cs="Times New Roman"/>
          <w:b/>
          <w:sz w:val="24"/>
          <w:szCs w:val="24"/>
        </w:rPr>
        <w:t xml:space="preserve">  ДЛЯ  ЕФЕКТИВНОГО УПРАВЛІННЯ</w:t>
      </w:r>
    </w:p>
    <w:p w:rsidR="00FD671D" w:rsidRPr="00FD671D" w:rsidRDefault="00FD671D" w:rsidP="00FD671D">
      <w:pPr>
        <w:spacing w:after="0" w:line="240" w:lineRule="auto"/>
        <w:rPr>
          <w:rFonts w:ascii="Times New Roman" w:hAnsi="Times New Roman" w:cs="Times New Roman"/>
          <w:b/>
          <w:sz w:val="24"/>
          <w:szCs w:val="24"/>
        </w:rPr>
      </w:pPr>
    </w:p>
    <w:p w:rsidR="00FD671D" w:rsidRPr="00FD671D" w:rsidRDefault="00FD671D" w:rsidP="00981ED4">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 xml:space="preserve"> Робот</w:t>
      </w:r>
      <w:r w:rsidR="00686680">
        <w:rPr>
          <w:rFonts w:ascii="Times New Roman" w:hAnsi="Times New Roman" w:cs="Times New Roman"/>
          <w:sz w:val="24"/>
          <w:szCs w:val="24"/>
        </w:rPr>
        <w:t>у  інформаційної  системи  освітнього закладу</w:t>
      </w:r>
      <w:r w:rsidRPr="00FD671D">
        <w:rPr>
          <w:rFonts w:ascii="Times New Roman" w:hAnsi="Times New Roman" w:cs="Times New Roman"/>
          <w:sz w:val="24"/>
          <w:szCs w:val="24"/>
        </w:rPr>
        <w:t xml:space="preserve">  забезпечує  наявність  необмеженого  доступу  до  мережі  Інтернет   для  учнів  та  педагогічних працівників, зокрема, через  сервіс  </w:t>
      </w:r>
      <w:proofErr w:type="spellStart"/>
      <w:r w:rsidRPr="00FD671D">
        <w:rPr>
          <w:rFonts w:ascii="Times New Roman" w:hAnsi="Times New Roman" w:cs="Times New Roman"/>
          <w:sz w:val="24"/>
          <w:szCs w:val="24"/>
        </w:rPr>
        <w:t>Wi-Fi</w:t>
      </w:r>
      <w:proofErr w:type="spellEnd"/>
      <w:r w:rsidRPr="00FD671D">
        <w:rPr>
          <w:rFonts w:ascii="Times New Roman" w:hAnsi="Times New Roman" w:cs="Times New Roman"/>
          <w:sz w:val="24"/>
          <w:szCs w:val="24"/>
        </w:rPr>
        <w:t xml:space="preserve">,  локальної  комп’ютерної  мережі, внутрішнього  електронного  документообігу. Значне  місце  в  управлінні  ліцеєм  відіграє   офіційний  сайт   школи  та   </w:t>
      </w:r>
      <w:proofErr w:type="spellStart"/>
      <w:r w:rsidRPr="00FD671D">
        <w:rPr>
          <w:rFonts w:ascii="Times New Roman" w:hAnsi="Times New Roman" w:cs="Times New Roman"/>
          <w:sz w:val="24"/>
          <w:szCs w:val="24"/>
        </w:rPr>
        <w:t>facebook</w:t>
      </w:r>
      <w:proofErr w:type="spellEnd"/>
      <w:r w:rsidRPr="00FD671D">
        <w:rPr>
          <w:rFonts w:ascii="Times New Roman" w:hAnsi="Times New Roman" w:cs="Times New Roman"/>
          <w:sz w:val="24"/>
          <w:szCs w:val="24"/>
        </w:rPr>
        <w:t xml:space="preserve">-сторінка.  Дистанційне  навчання  реалізоване  через  програмне    середовище  </w:t>
      </w:r>
      <w:proofErr w:type="spellStart"/>
      <w:r w:rsidRPr="00FD671D">
        <w:rPr>
          <w:rFonts w:ascii="Times New Roman" w:hAnsi="Times New Roman" w:cs="Times New Roman"/>
          <w:bCs/>
          <w:sz w:val="24"/>
          <w:szCs w:val="24"/>
        </w:rPr>
        <w:t>Google</w:t>
      </w:r>
      <w:proofErr w:type="spellEnd"/>
      <w:r w:rsidRPr="00FD671D">
        <w:rPr>
          <w:rFonts w:ascii="Times New Roman" w:hAnsi="Times New Roman" w:cs="Times New Roman"/>
          <w:bCs/>
          <w:sz w:val="24"/>
          <w:szCs w:val="24"/>
        </w:rPr>
        <w:t xml:space="preserve"> </w:t>
      </w:r>
      <w:proofErr w:type="spellStart"/>
      <w:r w:rsidRPr="00FD671D">
        <w:rPr>
          <w:rFonts w:ascii="Times New Roman" w:hAnsi="Times New Roman" w:cs="Times New Roman"/>
          <w:bCs/>
          <w:sz w:val="24"/>
          <w:szCs w:val="24"/>
        </w:rPr>
        <w:t>Workspace</w:t>
      </w:r>
      <w:proofErr w:type="spellEnd"/>
      <w:r w:rsidRPr="00FD671D">
        <w:rPr>
          <w:rFonts w:ascii="Times New Roman" w:hAnsi="Times New Roman" w:cs="Times New Roman"/>
          <w:bCs/>
          <w:sz w:val="24"/>
          <w:szCs w:val="24"/>
        </w:rPr>
        <w:t xml:space="preserve"> (G </w:t>
      </w:r>
      <w:proofErr w:type="spellStart"/>
      <w:r w:rsidRPr="00FD671D">
        <w:rPr>
          <w:rFonts w:ascii="Times New Roman" w:hAnsi="Times New Roman" w:cs="Times New Roman"/>
          <w:bCs/>
          <w:sz w:val="24"/>
          <w:szCs w:val="24"/>
        </w:rPr>
        <w:t>Suite</w:t>
      </w:r>
      <w:proofErr w:type="spellEnd"/>
      <w:r w:rsidRPr="00FD671D">
        <w:rPr>
          <w:rFonts w:ascii="Times New Roman" w:hAnsi="Times New Roman" w:cs="Times New Roman"/>
          <w:bCs/>
          <w:sz w:val="24"/>
          <w:szCs w:val="24"/>
        </w:rPr>
        <w:t xml:space="preserve"> </w:t>
      </w:r>
      <w:proofErr w:type="spellStart"/>
      <w:r w:rsidRPr="00FD671D">
        <w:rPr>
          <w:rFonts w:ascii="Times New Roman" w:hAnsi="Times New Roman" w:cs="Times New Roman"/>
          <w:bCs/>
          <w:sz w:val="24"/>
          <w:szCs w:val="24"/>
        </w:rPr>
        <w:t>for</w:t>
      </w:r>
      <w:proofErr w:type="spellEnd"/>
      <w:r w:rsidRPr="00FD671D">
        <w:rPr>
          <w:rFonts w:ascii="Times New Roman" w:hAnsi="Times New Roman" w:cs="Times New Roman"/>
          <w:bCs/>
          <w:sz w:val="24"/>
          <w:szCs w:val="24"/>
        </w:rPr>
        <w:t xml:space="preserve"> </w:t>
      </w:r>
      <w:proofErr w:type="spellStart"/>
      <w:r w:rsidRPr="00FD671D">
        <w:rPr>
          <w:rFonts w:ascii="Times New Roman" w:hAnsi="Times New Roman" w:cs="Times New Roman"/>
          <w:bCs/>
          <w:sz w:val="24"/>
          <w:szCs w:val="24"/>
        </w:rPr>
        <w:t>Education</w:t>
      </w:r>
      <w:proofErr w:type="spellEnd"/>
      <w:r w:rsidRPr="00FD671D">
        <w:rPr>
          <w:rFonts w:ascii="Times New Roman" w:hAnsi="Times New Roman" w:cs="Times New Roman"/>
          <w:bCs/>
          <w:sz w:val="24"/>
          <w:szCs w:val="24"/>
        </w:rPr>
        <w:t>)</w:t>
      </w:r>
      <w:r w:rsidRPr="00FD671D">
        <w:rPr>
          <w:rFonts w:ascii="Times New Roman" w:hAnsi="Times New Roman" w:cs="Times New Roman"/>
          <w:sz w:val="24"/>
          <w:szCs w:val="24"/>
        </w:rPr>
        <w:t>. Завдяки цьому наш навчальний заклад безкоштовно отримав доступ до хмарних сервісів, які можна використовувати в навчальній діяльності як педагогами, так і учнями.</w:t>
      </w:r>
    </w:p>
    <w:p w:rsidR="00FD671D" w:rsidRPr="00FD671D" w:rsidRDefault="00FD671D" w:rsidP="00981ED4">
      <w:pPr>
        <w:spacing w:after="0" w:line="240" w:lineRule="auto"/>
        <w:jc w:val="both"/>
        <w:rPr>
          <w:rFonts w:ascii="Times New Roman" w:hAnsi="Times New Roman" w:cs="Times New Roman"/>
          <w:sz w:val="24"/>
          <w:szCs w:val="24"/>
        </w:rPr>
      </w:pPr>
      <w:r w:rsidRPr="00FD671D">
        <w:rPr>
          <w:rFonts w:ascii="Times New Roman" w:hAnsi="Times New Roman" w:cs="Times New Roman"/>
          <w:sz w:val="24"/>
          <w:szCs w:val="24"/>
        </w:rPr>
        <w:t>Це дає можливість створити інформаційно-навчальне середовище школи.</w:t>
      </w:r>
    </w:p>
    <w:p w:rsidR="00FD671D" w:rsidRPr="00C52393" w:rsidRDefault="00FD671D" w:rsidP="000E0E03">
      <w:pPr>
        <w:pStyle w:val="a3"/>
        <w:numPr>
          <w:ilvl w:val="0"/>
          <w:numId w:val="24"/>
        </w:numPr>
        <w:spacing w:after="0" w:line="240" w:lineRule="auto"/>
        <w:rPr>
          <w:rFonts w:ascii="Times New Roman" w:hAnsi="Times New Roman" w:cs="Times New Roman"/>
          <w:sz w:val="24"/>
          <w:szCs w:val="24"/>
        </w:rPr>
      </w:pPr>
      <w:r w:rsidRPr="00C52393">
        <w:rPr>
          <w:rFonts w:ascii="Times New Roman" w:hAnsi="Times New Roman" w:cs="Times New Roman"/>
          <w:sz w:val="24"/>
          <w:szCs w:val="24"/>
        </w:rPr>
        <w:t xml:space="preserve">безкоштовне користування хмарними сервісами </w:t>
      </w:r>
      <w:proofErr w:type="spellStart"/>
      <w:r w:rsidRPr="00C52393">
        <w:rPr>
          <w:rFonts w:ascii="Times New Roman" w:hAnsi="Times New Roman" w:cs="Times New Roman"/>
          <w:sz w:val="24"/>
          <w:szCs w:val="24"/>
        </w:rPr>
        <w:t>Google</w:t>
      </w:r>
      <w:proofErr w:type="spellEnd"/>
      <w:r w:rsidRPr="00C52393">
        <w:rPr>
          <w:rFonts w:ascii="Times New Roman" w:hAnsi="Times New Roman" w:cs="Times New Roman"/>
          <w:sz w:val="24"/>
          <w:szCs w:val="24"/>
        </w:rPr>
        <w:t xml:space="preserve"> </w:t>
      </w:r>
      <w:proofErr w:type="spellStart"/>
      <w:r w:rsidRPr="00C52393">
        <w:rPr>
          <w:rFonts w:ascii="Times New Roman" w:hAnsi="Times New Roman" w:cs="Times New Roman"/>
          <w:sz w:val="24"/>
          <w:szCs w:val="24"/>
        </w:rPr>
        <w:t>Workspace</w:t>
      </w:r>
      <w:proofErr w:type="spellEnd"/>
      <w:r w:rsidRPr="00C52393">
        <w:rPr>
          <w:rFonts w:ascii="Times New Roman" w:hAnsi="Times New Roman" w:cs="Times New Roman"/>
          <w:sz w:val="24"/>
          <w:szCs w:val="24"/>
        </w:rPr>
        <w:t xml:space="preserve"> (G </w:t>
      </w:r>
      <w:proofErr w:type="spellStart"/>
      <w:r w:rsidRPr="00C52393">
        <w:rPr>
          <w:rFonts w:ascii="Times New Roman" w:hAnsi="Times New Roman" w:cs="Times New Roman"/>
          <w:sz w:val="24"/>
          <w:szCs w:val="24"/>
        </w:rPr>
        <w:t>Suite</w:t>
      </w:r>
      <w:proofErr w:type="spellEnd"/>
      <w:r w:rsidRPr="00C52393">
        <w:rPr>
          <w:rFonts w:ascii="Times New Roman" w:hAnsi="Times New Roman" w:cs="Times New Roman"/>
          <w:sz w:val="24"/>
          <w:szCs w:val="24"/>
        </w:rPr>
        <w:t xml:space="preserve"> </w:t>
      </w:r>
      <w:proofErr w:type="spellStart"/>
      <w:r w:rsidRPr="00C52393">
        <w:rPr>
          <w:rFonts w:ascii="Times New Roman" w:hAnsi="Times New Roman" w:cs="Times New Roman"/>
          <w:sz w:val="24"/>
          <w:szCs w:val="24"/>
        </w:rPr>
        <w:t>for</w:t>
      </w:r>
      <w:proofErr w:type="spellEnd"/>
      <w:r w:rsidRPr="00C52393">
        <w:rPr>
          <w:rFonts w:ascii="Times New Roman" w:hAnsi="Times New Roman" w:cs="Times New Roman"/>
          <w:sz w:val="24"/>
          <w:szCs w:val="24"/>
        </w:rPr>
        <w:t xml:space="preserve"> </w:t>
      </w:r>
      <w:proofErr w:type="spellStart"/>
      <w:r w:rsidRPr="00C52393">
        <w:rPr>
          <w:rFonts w:ascii="Times New Roman" w:hAnsi="Times New Roman" w:cs="Times New Roman"/>
          <w:sz w:val="24"/>
          <w:szCs w:val="24"/>
        </w:rPr>
        <w:t>Education</w:t>
      </w:r>
      <w:proofErr w:type="spellEnd"/>
      <w:r w:rsidRPr="00C52393">
        <w:rPr>
          <w:rFonts w:ascii="Times New Roman" w:hAnsi="Times New Roman" w:cs="Times New Roman"/>
          <w:sz w:val="24"/>
          <w:szCs w:val="24"/>
        </w:rPr>
        <w:t>);</w:t>
      </w:r>
    </w:p>
    <w:p w:rsidR="00FD671D" w:rsidRPr="00C52393" w:rsidRDefault="00FD671D" w:rsidP="000E0E03">
      <w:pPr>
        <w:pStyle w:val="a3"/>
        <w:numPr>
          <w:ilvl w:val="0"/>
          <w:numId w:val="24"/>
        </w:numPr>
        <w:spacing w:after="0" w:line="240" w:lineRule="auto"/>
        <w:rPr>
          <w:rFonts w:ascii="Times New Roman" w:hAnsi="Times New Roman" w:cs="Times New Roman"/>
          <w:sz w:val="24"/>
          <w:szCs w:val="24"/>
        </w:rPr>
      </w:pPr>
      <w:r w:rsidRPr="00C52393">
        <w:rPr>
          <w:rFonts w:ascii="Times New Roman" w:hAnsi="Times New Roman" w:cs="Times New Roman"/>
          <w:sz w:val="24"/>
          <w:szCs w:val="24"/>
        </w:rPr>
        <w:t>створення корпоративної пошти;</w:t>
      </w:r>
    </w:p>
    <w:p w:rsidR="00FD671D" w:rsidRPr="00C52393" w:rsidRDefault="00FD671D" w:rsidP="000E0E03">
      <w:pPr>
        <w:pStyle w:val="a3"/>
        <w:numPr>
          <w:ilvl w:val="0"/>
          <w:numId w:val="24"/>
        </w:numPr>
        <w:spacing w:after="0" w:line="240" w:lineRule="auto"/>
        <w:rPr>
          <w:rFonts w:ascii="Times New Roman" w:hAnsi="Times New Roman" w:cs="Times New Roman"/>
          <w:sz w:val="24"/>
          <w:szCs w:val="24"/>
        </w:rPr>
      </w:pPr>
      <w:r w:rsidRPr="00C52393">
        <w:rPr>
          <w:rFonts w:ascii="Times New Roman" w:hAnsi="Times New Roman" w:cs="Times New Roman"/>
          <w:sz w:val="24"/>
          <w:szCs w:val="24"/>
        </w:rPr>
        <w:t xml:space="preserve">організація дистанційного навчання за допомогою хмарних сервісів </w:t>
      </w:r>
      <w:proofErr w:type="spellStart"/>
      <w:r w:rsidRPr="00C52393">
        <w:rPr>
          <w:rFonts w:ascii="Times New Roman" w:hAnsi="Times New Roman" w:cs="Times New Roman"/>
          <w:sz w:val="24"/>
          <w:szCs w:val="24"/>
        </w:rPr>
        <w:t>Google</w:t>
      </w:r>
      <w:proofErr w:type="spellEnd"/>
      <w:r w:rsidRPr="00C52393">
        <w:rPr>
          <w:rFonts w:ascii="Times New Roman" w:hAnsi="Times New Roman" w:cs="Times New Roman"/>
          <w:sz w:val="24"/>
          <w:szCs w:val="24"/>
        </w:rPr>
        <w:t xml:space="preserve"> </w:t>
      </w:r>
      <w:proofErr w:type="spellStart"/>
      <w:r w:rsidRPr="00C52393">
        <w:rPr>
          <w:rFonts w:ascii="Times New Roman" w:hAnsi="Times New Roman" w:cs="Times New Roman"/>
          <w:sz w:val="24"/>
          <w:szCs w:val="24"/>
        </w:rPr>
        <w:t>Workspace</w:t>
      </w:r>
      <w:proofErr w:type="spellEnd"/>
      <w:r w:rsidRPr="00C52393">
        <w:rPr>
          <w:rFonts w:ascii="Times New Roman" w:hAnsi="Times New Roman" w:cs="Times New Roman"/>
          <w:sz w:val="24"/>
          <w:szCs w:val="24"/>
        </w:rPr>
        <w:t xml:space="preserve"> (G </w:t>
      </w:r>
      <w:proofErr w:type="spellStart"/>
      <w:r w:rsidRPr="00C52393">
        <w:rPr>
          <w:rFonts w:ascii="Times New Roman" w:hAnsi="Times New Roman" w:cs="Times New Roman"/>
          <w:sz w:val="24"/>
          <w:szCs w:val="24"/>
        </w:rPr>
        <w:t>Suite</w:t>
      </w:r>
      <w:proofErr w:type="spellEnd"/>
      <w:r w:rsidRPr="00C52393">
        <w:rPr>
          <w:rFonts w:ascii="Times New Roman" w:hAnsi="Times New Roman" w:cs="Times New Roman"/>
          <w:sz w:val="24"/>
          <w:szCs w:val="24"/>
        </w:rPr>
        <w:t xml:space="preserve"> </w:t>
      </w:r>
      <w:proofErr w:type="spellStart"/>
      <w:r w:rsidRPr="00C52393">
        <w:rPr>
          <w:rFonts w:ascii="Times New Roman" w:hAnsi="Times New Roman" w:cs="Times New Roman"/>
          <w:sz w:val="24"/>
          <w:szCs w:val="24"/>
        </w:rPr>
        <w:t>for</w:t>
      </w:r>
      <w:proofErr w:type="spellEnd"/>
      <w:r w:rsidRPr="00C52393">
        <w:rPr>
          <w:rFonts w:ascii="Times New Roman" w:hAnsi="Times New Roman" w:cs="Times New Roman"/>
          <w:sz w:val="24"/>
          <w:szCs w:val="24"/>
        </w:rPr>
        <w:t xml:space="preserve"> </w:t>
      </w:r>
      <w:proofErr w:type="spellStart"/>
      <w:r w:rsidRPr="00C52393">
        <w:rPr>
          <w:rFonts w:ascii="Times New Roman" w:hAnsi="Times New Roman" w:cs="Times New Roman"/>
          <w:sz w:val="24"/>
          <w:szCs w:val="24"/>
        </w:rPr>
        <w:t>Education</w:t>
      </w:r>
      <w:proofErr w:type="spellEnd"/>
      <w:r w:rsidRPr="00C52393">
        <w:rPr>
          <w:rFonts w:ascii="Times New Roman" w:hAnsi="Times New Roman" w:cs="Times New Roman"/>
          <w:sz w:val="24"/>
          <w:szCs w:val="24"/>
        </w:rPr>
        <w:t>);</w:t>
      </w:r>
    </w:p>
    <w:p w:rsidR="00FD671D" w:rsidRPr="00C52393" w:rsidRDefault="00FD671D" w:rsidP="000E0E03">
      <w:pPr>
        <w:pStyle w:val="a3"/>
        <w:numPr>
          <w:ilvl w:val="0"/>
          <w:numId w:val="24"/>
        </w:numPr>
        <w:spacing w:after="0" w:line="240" w:lineRule="auto"/>
        <w:rPr>
          <w:rFonts w:ascii="Times New Roman" w:hAnsi="Times New Roman" w:cs="Times New Roman"/>
          <w:sz w:val="24"/>
          <w:szCs w:val="24"/>
        </w:rPr>
      </w:pPr>
      <w:r w:rsidRPr="00C52393">
        <w:rPr>
          <w:rFonts w:ascii="Times New Roman" w:hAnsi="Times New Roman" w:cs="Times New Roman"/>
          <w:sz w:val="24"/>
          <w:szCs w:val="24"/>
        </w:rPr>
        <w:t>організація мережевої взаємодії між усіма учасниками навчального процесу, організація постійної взаємодії «учитель-учень»;</w:t>
      </w:r>
    </w:p>
    <w:p w:rsidR="00FD671D" w:rsidRPr="00C52393" w:rsidRDefault="00FD671D" w:rsidP="000E0E03">
      <w:pPr>
        <w:pStyle w:val="a3"/>
        <w:numPr>
          <w:ilvl w:val="0"/>
          <w:numId w:val="24"/>
        </w:numPr>
        <w:spacing w:after="0" w:line="240" w:lineRule="auto"/>
        <w:rPr>
          <w:rFonts w:ascii="Times New Roman" w:hAnsi="Times New Roman" w:cs="Times New Roman"/>
          <w:sz w:val="24"/>
          <w:szCs w:val="24"/>
        </w:rPr>
      </w:pPr>
      <w:r w:rsidRPr="00C52393">
        <w:rPr>
          <w:rFonts w:ascii="Times New Roman" w:hAnsi="Times New Roman" w:cs="Times New Roman"/>
          <w:sz w:val="24"/>
          <w:szCs w:val="24"/>
        </w:rPr>
        <w:t>індивідуалізація процесу навчання, розширення меж самостійної діяльності школярів;</w:t>
      </w:r>
    </w:p>
    <w:p w:rsidR="00FD671D" w:rsidRPr="00C52393" w:rsidRDefault="00FD671D" w:rsidP="000E0E03">
      <w:pPr>
        <w:pStyle w:val="a3"/>
        <w:numPr>
          <w:ilvl w:val="0"/>
          <w:numId w:val="24"/>
        </w:numPr>
        <w:spacing w:after="0" w:line="240" w:lineRule="auto"/>
        <w:rPr>
          <w:rFonts w:ascii="Times New Roman" w:hAnsi="Times New Roman" w:cs="Times New Roman"/>
          <w:sz w:val="24"/>
          <w:szCs w:val="24"/>
        </w:rPr>
      </w:pPr>
      <w:r w:rsidRPr="00C52393">
        <w:rPr>
          <w:rFonts w:ascii="Times New Roman" w:hAnsi="Times New Roman" w:cs="Times New Roman"/>
          <w:sz w:val="24"/>
          <w:szCs w:val="24"/>
        </w:rPr>
        <w:t>створення відкритої системи освіти, яка забезпечить кожному учню й вчителю власну траєкторію саморозвитку.</w:t>
      </w: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lastRenderedPageBreak/>
        <w:t xml:space="preserve"> </w:t>
      </w:r>
    </w:p>
    <w:p w:rsidR="00FD671D" w:rsidRPr="00FD671D" w:rsidRDefault="00981ED4" w:rsidP="005E54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VIII. </w:t>
      </w:r>
      <w:r w:rsidR="00FD671D" w:rsidRPr="00FD671D">
        <w:rPr>
          <w:rFonts w:ascii="Times New Roman" w:hAnsi="Times New Roman" w:cs="Times New Roman"/>
          <w:b/>
          <w:sz w:val="24"/>
          <w:szCs w:val="24"/>
        </w:rPr>
        <w:t>ІНКЛЮЗИВНЕ ОСВІТНЄ СЕРЕДОВИЩЕ</w:t>
      </w:r>
    </w:p>
    <w:p w:rsidR="00FD671D" w:rsidRPr="00FD671D" w:rsidRDefault="00FD671D" w:rsidP="00FD671D">
      <w:pPr>
        <w:spacing w:after="0" w:line="240" w:lineRule="auto"/>
        <w:rPr>
          <w:rFonts w:ascii="Times New Roman" w:hAnsi="Times New Roman" w:cs="Times New Roman"/>
          <w:b/>
          <w:i/>
          <w:sz w:val="24"/>
          <w:szCs w:val="24"/>
        </w:rPr>
      </w:pPr>
    </w:p>
    <w:p w:rsidR="00FD671D" w:rsidRPr="00FD671D" w:rsidRDefault="00FD671D" w:rsidP="00FD671D">
      <w:p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 xml:space="preserve">Особам з особливими освітніми потребами освіта надається нарівні з </w:t>
      </w:r>
      <w:r w:rsidR="00686680">
        <w:rPr>
          <w:rFonts w:ascii="Times New Roman" w:hAnsi="Times New Roman" w:cs="Times New Roman"/>
          <w:sz w:val="24"/>
          <w:szCs w:val="24"/>
        </w:rPr>
        <w:t>іншими особами, зокрема,</w:t>
      </w:r>
      <w:r w:rsidRPr="00FD671D">
        <w:rPr>
          <w:rFonts w:ascii="Times New Roman" w:hAnsi="Times New Roman" w:cs="Times New Roman"/>
          <w:sz w:val="24"/>
          <w:szCs w:val="24"/>
        </w:rPr>
        <w:t xml:space="preserve"> шляхом створення належного фінансового, кадрового, матеріально-технічного забезпечення (створення ЛФК). Крім того, інклюзивне освітнє середовище реалізується через:</w:t>
      </w:r>
    </w:p>
    <w:p w:rsidR="00FD671D" w:rsidRPr="00FD671D" w:rsidRDefault="00FD671D" w:rsidP="000E0E03">
      <w:pPr>
        <w:numPr>
          <w:ilvl w:val="0"/>
          <w:numId w:val="20"/>
        </w:num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створення комплексної системи заходів із супроводу учня з особливими освітніми потребами (корекційно-розвивальні заняття з практичним психологом, вчителем-логопедом, вчителем-дефектологом, вчителем-</w:t>
      </w:r>
      <w:proofErr w:type="spellStart"/>
      <w:r w:rsidRPr="00FD671D">
        <w:rPr>
          <w:rFonts w:ascii="Times New Roman" w:hAnsi="Times New Roman" w:cs="Times New Roman"/>
          <w:sz w:val="24"/>
          <w:szCs w:val="24"/>
        </w:rPr>
        <w:t>реабілітологом</w:t>
      </w:r>
      <w:proofErr w:type="spellEnd"/>
      <w:r w:rsidRPr="00FD671D">
        <w:rPr>
          <w:rFonts w:ascii="Times New Roman" w:hAnsi="Times New Roman" w:cs="Times New Roman"/>
          <w:sz w:val="24"/>
          <w:szCs w:val="24"/>
        </w:rPr>
        <w:t>);</w:t>
      </w:r>
    </w:p>
    <w:p w:rsidR="00FD671D" w:rsidRPr="00FD671D" w:rsidRDefault="00FD671D" w:rsidP="000E0E03">
      <w:pPr>
        <w:numPr>
          <w:ilvl w:val="0"/>
          <w:numId w:val="20"/>
        </w:num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FD671D" w:rsidRPr="00FD671D" w:rsidRDefault="00FD671D" w:rsidP="000E0E03">
      <w:pPr>
        <w:numPr>
          <w:ilvl w:val="0"/>
          <w:numId w:val="20"/>
        </w:numPr>
        <w:spacing w:after="0" w:line="240" w:lineRule="auto"/>
        <w:rPr>
          <w:rFonts w:ascii="Times New Roman" w:hAnsi="Times New Roman" w:cs="Times New Roman"/>
          <w:sz w:val="24"/>
          <w:szCs w:val="24"/>
        </w:rPr>
      </w:pPr>
      <w:r w:rsidRPr="00FD671D">
        <w:rPr>
          <w:rFonts w:ascii="Times New Roman" w:hAnsi="Times New Roman" w:cs="Times New Roman"/>
          <w:sz w:val="24"/>
          <w:szCs w:val="24"/>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FD671D" w:rsidRPr="00C52393" w:rsidRDefault="00FD671D" w:rsidP="000E0E03">
      <w:pPr>
        <w:numPr>
          <w:ilvl w:val="0"/>
          <w:numId w:val="20"/>
        </w:numPr>
        <w:spacing w:after="0" w:line="240" w:lineRule="auto"/>
        <w:rPr>
          <w:rFonts w:ascii="Times New Roman" w:hAnsi="Times New Roman" w:cs="Times New Roman"/>
          <w:b/>
          <w:i/>
          <w:sz w:val="24"/>
          <w:szCs w:val="24"/>
        </w:rPr>
      </w:pPr>
      <w:r w:rsidRPr="00FD671D">
        <w:rPr>
          <w:rFonts w:ascii="Times New Roman" w:hAnsi="Times New Roman" w:cs="Times New Roman"/>
          <w:sz w:val="24"/>
          <w:szCs w:val="24"/>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C52393" w:rsidRDefault="00C52393" w:rsidP="00C52393">
      <w:pPr>
        <w:spacing w:after="0" w:line="240" w:lineRule="auto"/>
        <w:ind w:left="360"/>
        <w:rPr>
          <w:rFonts w:ascii="Times New Roman" w:hAnsi="Times New Roman" w:cs="Times New Roman"/>
          <w:color w:val="000000"/>
          <w:sz w:val="23"/>
          <w:szCs w:val="23"/>
        </w:rPr>
      </w:pPr>
      <w:r w:rsidRPr="005E54D2">
        <w:rPr>
          <w:rFonts w:ascii="Times New Roman" w:hAnsi="Times New Roman" w:cs="Times New Roman"/>
          <w:color w:val="000000"/>
          <w:sz w:val="23"/>
          <w:szCs w:val="23"/>
        </w:rPr>
        <w:t>Основними завданнями моніторингу інклюзивного навчання є:</w:t>
      </w:r>
    </w:p>
    <w:p w:rsidR="00C52393" w:rsidRPr="00C52393" w:rsidRDefault="00C52393" w:rsidP="000E0E03">
      <w:pPr>
        <w:pStyle w:val="a3"/>
        <w:numPr>
          <w:ilvl w:val="0"/>
          <w:numId w:val="23"/>
        </w:numPr>
        <w:spacing w:after="0" w:line="240" w:lineRule="auto"/>
        <w:rPr>
          <w:rFonts w:ascii="Times New Roman" w:hAnsi="Times New Roman" w:cs="Times New Roman"/>
          <w:color w:val="000000"/>
          <w:sz w:val="23"/>
          <w:szCs w:val="23"/>
        </w:rPr>
      </w:pPr>
      <w:r w:rsidRPr="00C52393">
        <w:rPr>
          <w:rFonts w:ascii="Times New Roman" w:hAnsi="Times New Roman" w:cs="Times New Roman"/>
          <w:color w:val="000000"/>
          <w:sz w:val="23"/>
          <w:szCs w:val="23"/>
        </w:rPr>
        <w:t xml:space="preserve">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 </w:t>
      </w:r>
    </w:p>
    <w:p w:rsidR="00C52393" w:rsidRPr="00C52393" w:rsidRDefault="00C52393" w:rsidP="000E0E03">
      <w:pPr>
        <w:pStyle w:val="a3"/>
        <w:numPr>
          <w:ilvl w:val="0"/>
          <w:numId w:val="23"/>
        </w:numPr>
        <w:spacing w:after="0" w:line="240" w:lineRule="auto"/>
        <w:rPr>
          <w:rFonts w:ascii="Times New Roman" w:hAnsi="Times New Roman" w:cs="Times New Roman"/>
          <w:color w:val="000000"/>
          <w:sz w:val="23"/>
          <w:szCs w:val="23"/>
        </w:rPr>
      </w:pPr>
      <w:r w:rsidRPr="00C52393">
        <w:rPr>
          <w:rFonts w:ascii="Times New Roman" w:hAnsi="Times New Roman" w:cs="Times New Roman"/>
          <w:color w:val="000000"/>
          <w:sz w:val="23"/>
          <w:szCs w:val="23"/>
        </w:rPr>
        <w:t xml:space="preserve">контроль забезпечення різнобічного розвитку дітей, реалізація їх здібностей; </w:t>
      </w:r>
    </w:p>
    <w:p w:rsidR="00C52393" w:rsidRPr="00C52393" w:rsidRDefault="00C52393" w:rsidP="000E0E03">
      <w:pPr>
        <w:pStyle w:val="a3"/>
        <w:numPr>
          <w:ilvl w:val="0"/>
          <w:numId w:val="23"/>
        </w:numPr>
        <w:spacing w:after="0" w:line="240" w:lineRule="auto"/>
        <w:rPr>
          <w:rFonts w:ascii="Times New Roman" w:hAnsi="Times New Roman" w:cs="Times New Roman"/>
          <w:color w:val="000000"/>
          <w:sz w:val="23"/>
          <w:szCs w:val="23"/>
        </w:rPr>
      </w:pPr>
      <w:r w:rsidRPr="00C52393">
        <w:rPr>
          <w:rFonts w:ascii="Times New Roman" w:hAnsi="Times New Roman" w:cs="Times New Roman"/>
          <w:color w:val="000000"/>
          <w:sz w:val="23"/>
          <w:szCs w:val="23"/>
        </w:rPr>
        <w:t>створення корекційно-розвивального середовища для задоволення освітніх потреб учнів з особливими освітніми потребами;</w:t>
      </w:r>
    </w:p>
    <w:p w:rsidR="00C52393" w:rsidRPr="00C52393" w:rsidRDefault="00C52393" w:rsidP="000E0E03">
      <w:pPr>
        <w:pStyle w:val="a3"/>
        <w:numPr>
          <w:ilvl w:val="0"/>
          <w:numId w:val="23"/>
        </w:numPr>
        <w:spacing w:after="0" w:line="240" w:lineRule="auto"/>
        <w:rPr>
          <w:rFonts w:ascii="Times New Roman" w:hAnsi="Times New Roman" w:cs="Times New Roman"/>
          <w:color w:val="000000"/>
          <w:sz w:val="23"/>
          <w:szCs w:val="23"/>
        </w:rPr>
      </w:pPr>
      <w:r w:rsidRPr="00C52393">
        <w:rPr>
          <w:rFonts w:ascii="Times New Roman" w:hAnsi="Times New Roman" w:cs="Times New Roman"/>
          <w:color w:val="000000"/>
          <w:sz w:val="23"/>
          <w:szCs w:val="23"/>
        </w:rPr>
        <w:t>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C52393" w:rsidRPr="00C52393" w:rsidRDefault="00C52393" w:rsidP="000E0E03">
      <w:pPr>
        <w:pStyle w:val="a3"/>
        <w:numPr>
          <w:ilvl w:val="0"/>
          <w:numId w:val="23"/>
        </w:numPr>
        <w:spacing w:after="0" w:line="240" w:lineRule="auto"/>
        <w:rPr>
          <w:rFonts w:ascii="Times New Roman" w:hAnsi="Times New Roman" w:cs="Times New Roman"/>
          <w:color w:val="000000"/>
          <w:sz w:val="23"/>
          <w:szCs w:val="23"/>
        </w:rPr>
      </w:pPr>
      <w:r w:rsidRPr="00C52393">
        <w:rPr>
          <w:rFonts w:ascii="Times New Roman" w:hAnsi="Times New Roman" w:cs="Times New Roman"/>
          <w:color w:val="000000"/>
          <w:sz w:val="23"/>
          <w:szCs w:val="23"/>
        </w:rPr>
        <w:t>забезпечення диференційованого психолого-педагогічного супроводу дітей з особливими освітніми потребами;</w:t>
      </w:r>
    </w:p>
    <w:p w:rsidR="00C52393" w:rsidRPr="00C52393" w:rsidRDefault="00C52393" w:rsidP="000E0E03">
      <w:pPr>
        <w:pStyle w:val="a3"/>
        <w:numPr>
          <w:ilvl w:val="0"/>
          <w:numId w:val="23"/>
        </w:numPr>
        <w:spacing w:after="0" w:line="240" w:lineRule="auto"/>
        <w:rPr>
          <w:rFonts w:ascii="Times New Roman" w:hAnsi="Times New Roman" w:cs="Times New Roman"/>
          <w:b/>
          <w:i/>
          <w:sz w:val="24"/>
          <w:szCs w:val="24"/>
        </w:rPr>
      </w:pPr>
      <w:r w:rsidRPr="00C52393">
        <w:rPr>
          <w:rFonts w:ascii="Times New Roman" w:hAnsi="Times New Roman" w:cs="Times New Roman"/>
          <w:color w:val="000000"/>
          <w:sz w:val="23"/>
          <w:szCs w:val="23"/>
        </w:rPr>
        <w:t>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FD671D" w:rsidRPr="00FD671D" w:rsidRDefault="00FD671D" w:rsidP="00FD671D">
      <w:pPr>
        <w:spacing w:after="0" w:line="240" w:lineRule="auto"/>
        <w:rPr>
          <w:rFonts w:ascii="Times New Roman" w:hAnsi="Times New Roman" w:cs="Times New Roman"/>
          <w:sz w:val="24"/>
          <w:szCs w:val="24"/>
        </w:rPr>
      </w:pPr>
    </w:p>
    <w:p w:rsidR="00981ED4" w:rsidRDefault="00981ED4" w:rsidP="0008535C">
      <w:pPr>
        <w:autoSpaceDE w:val="0"/>
        <w:autoSpaceDN w:val="0"/>
        <w:adjustRightInd w:val="0"/>
        <w:spacing w:after="0" w:line="240" w:lineRule="auto"/>
        <w:jc w:val="center"/>
        <w:rPr>
          <w:rFonts w:ascii="Times New Roman" w:hAnsi="Times New Roman" w:cs="Times New Roman"/>
          <w:b/>
          <w:bCs/>
          <w:color w:val="000000"/>
          <w:sz w:val="24"/>
          <w:szCs w:val="24"/>
        </w:rPr>
      </w:pPr>
    </w:p>
    <w:p w:rsidR="0008535C" w:rsidRDefault="00981ED4" w:rsidP="0008535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IX</w:t>
      </w:r>
      <w:r w:rsidRPr="00981ED4">
        <w:rPr>
          <w:rFonts w:ascii="Times New Roman" w:hAnsi="Times New Roman" w:cs="Times New Roman"/>
          <w:b/>
          <w:bCs/>
          <w:color w:val="000000"/>
          <w:sz w:val="24"/>
          <w:szCs w:val="24"/>
        </w:rPr>
        <w:t xml:space="preserve">. </w:t>
      </w:r>
      <w:r w:rsidR="0008535C" w:rsidRPr="0008535C">
        <w:rPr>
          <w:rFonts w:ascii="Times New Roman" w:hAnsi="Times New Roman" w:cs="Times New Roman"/>
          <w:b/>
          <w:bCs/>
          <w:color w:val="000000"/>
          <w:sz w:val="24"/>
          <w:szCs w:val="24"/>
        </w:rPr>
        <w:t xml:space="preserve">БЕЗПЕКОВА СКЛАДОВА </w:t>
      </w:r>
      <w:r w:rsidR="0008535C">
        <w:rPr>
          <w:rFonts w:ascii="Times New Roman" w:hAnsi="Times New Roman" w:cs="Times New Roman"/>
          <w:b/>
          <w:bCs/>
          <w:color w:val="000000"/>
          <w:sz w:val="24"/>
          <w:szCs w:val="24"/>
        </w:rPr>
        <w:t xml:space="preserve">ОСВІТНЬОГО </w:t>
      </w:r>
      <w:r w:rsidR="0008535C" w:rsidRPr="0008535C">
        <w:rPr>
          <w:rFonts w:ascii="Times New Roman" w:hAnsi="Times New Roman" w:cs="Times New Roman"/>
          <w:b/>
          <w:bCs/>
          <w:color w:val="000000"/>
          <w:sz w:val="24"/>
          <w:szCs w:val="24"/>
        </w:rPr>
        <w:t>ЗАКЛАДУ</w:t>
      </w:r>
    </w:p>
    <w:p w:rsidR="0008535C" w:rsidRPr="0008535C" w:rsidRDefault="0008535C" w:rsidP="0008535C">
      <w:pPr>
        <w:autoSpaceDE w:val="0"/>
        <w:autoSpaceDN w:val="0"/>
        <w:adjustRightInd w:val="0"/>
        <w:spacing w:after="0" w:line="240" w:lineRule="auto"/>
        <w:jc w:val="center"/>
        <w:rPr>
          <w:rFonts w:ascii="Times New Roman" w:hAnsi="Times New Roman" w:cs="Times New Roman"/>
          <w:b/>
          <w:bCs/>
          <w:color w:val="000000"/>
          <w:sz w:val="24"/>
          <w:szCs w:val="24"/>
        </w:rPr>
      </w:pPr>
    </w:p>
    <w:p w:rsidR="0008535C" w:rsidRDefault="00686680" w:rsidP="00686680">
      <w:pPr>
        <w:autoSpaceDE w:val="0"/>
        <w:autoSpaceDN w:val="0"/>
        <w:adjustRightInd w:val="0"/>
        <w:spacing w:after="0" w:line="240" w:lineRule="auto"/>
        <w:rPr>
          <w:rFonts w:ascii="Times New Roman" w:hAnsi="Times New Roman" w:cs="Times New Roman"/>
          <w:color w:val="000000"/>
          <w:sz w:val="23"/>
          <w:szCs w:val="23"/>
        </w:rPr>
      </w:pPr>
      <w:r w:rsidRPr="00686680">
        <w:rPr>
          <w:rFonts w:ascii="Times New Roman" w:hAnsi="Times New Roman" w:cs="Times New Roman"/>
          <w:color w:val="000000"/>
          <w:sz w:val="23"/>
          <w:szCs w:val="23"/>
        </w:rPr>
        <w:t>Основними складовими безпечного освітнього середовища є:</w:t>
      </w:r>
    </w:p>
    <w:p w:rsidR="0008535C" w:rsidRPr="0008535C" w:rsidRDefault="00686680" w:rsidP="000E0E03">
      <w:pPr>
        <w:pStyle w:val="a3"/>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08535C">
        <w:rPr>
          <w:rFonts w:ascii="Times New Roman" w:hAnsi="Times New Roman" w:cs="Times New Roman"/>
          <w:color w:val="000000"/>
          <w:sz w:val="23"/>
          <w:szCs w:val="23"/>
        </w:rPr>
        <w:t>безпечні й комфортні умови праці та навчання;</w:t>
      </w:r>
    </w:p>
    <w:p w:rsidR="0008535C" w:rsidRPr="0008535C" w:rsidRDefault="00686680" w:rsidP="000E0E03">
      <w:pPr>
        <w:pStyle w:val="a3"/>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08535C">
        <w:rPr>
          <w:rFonts w:ascii="Times New Roman" w:hAnsi="Times New Roman" w:cs="Times New Roman"/>
          <w:color w:val="000000"/>
          <w:sz w:val="23"/>
          <w:szCs w:val="23"/>
        </w:rPr>
        <w:t>відсутність дискримінації та насильства;</w:t>
      </w:r>
    </w:p>
    <w:p w:rsidR="0008535C" w:rsidRPr="0008535C" w:rsidRDefault="00686680" w:rsidP="000E0E03">
      <w:pPr>
        <w:pStyle w:val="a3"/>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08535C">
        <w:rPr>
          <w:rFonts w:ascii="Times New Roman" w:hAnsi="Times New Roman" w:cs="Times New Roman"/>
          <w:color w:val="000000"/>
          <w:sz w:val="23"/>
          <w:szCs w:val="23"/>
        </w:rPr>
        <w:t>створення інклюзивного і мотивувального простору.</w:t>
      </w:r>
    </w:p>
    <w:p w:rsidR="0008535C" w:rsidRDefault="00686680" w:rsidP="000E0E03">
      <w:pPr>
        <w:autoSpaceDE w:val="0"/>
        <w:autoSpaceDN w:val="0"/>
        <w:adjustRightInd w:val="0"/>
        <w:spacing w:after="0" w:line="240" w:lineRule="auto"/>
        <w:jc w:val="both"/>
        <w:rPr>
          <w:rFonts w:ascii="Times New Roman" w:hAnsi="Times New Roman" w:cs="Times New Roman"/>
          <w:color w:val="000000"/>
          <w:sz w:val="23"/>
          <w:szCs w:val="23"/>
        </w:rPr>
      </w:pPr>
      <w:r w:rsidRPr="00686680">
        <w:rPr>
          <w:rFonts w:ascii="Times New Roman" w:hAnsi="Times New Roman" w:cs="Times New Roman"/>
          <w:color w:val="000000"/>
          <w:sz w:val="23"/>
          <w:szCs w:val="23"/>
        </w:rPr>
        <w:t xml:space="preserve"> Створення безпеки спрямоване на виконання таких завдань:</w:t>
      </w:r>
    </w:p>
    <w:p w:rsidR="0008535C" w:rsidRPr="0008535C" w:rsidRDefault="00686680" w:rsidP="000E0E03">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08535C">
        <w:rPr>
          <w:rFonts w:ascii="Times New Roman" w:hAnsi="Times New Roman" w:cs="Times New Roman"/>
          <w:color w:val="000000"/>
          <w:sz w:val="23"/>
          <w:szCs w:val="23"/>
        </w:rPr>
        <w:t xml:space="preserve">формування в учнів </w:t>
      </w:r>
      <w:proofErr w:type="spellStart"/>
      <w:r w:rsidRPr="0008535C">
        <w:rPr>
          <w:rFonts w:ascii="Times New Roman" w:hAnsi="Times New Roman" w:cs="Times New Roman"/>
          <w:color w:val="000000"/>
          <w:sz w:val="23"/>
          <w:szCs w:val="23"/>
        </w:rPr>
        <w:t>компетентностей</w:t>
      </w:r>
      <w:proofErr w:type="spellEnd"/>
      <w:r w:rsidRPr="0008535C">
        <w:rPr>
          <w:rFonts w:ascii="Times New Roman" w:hAnsi="Times New Roman" w:cs="Times New Roman"/>
          <w:color w:val="000000"/>
          <w:sz w:val="23"/>
          <w:szCs w:val="23"/>
        </w:rPr>
        <w:t xml:space="preserve">, важливих для успішної соціалізації особистості; </w:t>
      </w:r>
    </w:p>
    <w:p w:rsidR="0008535C" w:rsidRPr="0008535C" w:rsidRDefault="00686680" w:rsidP="000E0E03">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08535C">
        <w:rPr>
          <w:rFonts w:ascii="Times New Roman" w:hAnsi="Times New Roman" w:cs="Times New Roman"/>
          <w:color w:val="000000"/>
          <w:sz w:val="23"/>
          <w:szCs w:val="23"/>
        </w:rPr>
        <w:t>впровадження демократичної культури, захист прав дитини і формування демократичних цінностей;</w:t>
      </w:r>
    </w:p>
    <w:p w:rsidR="0008535C" w:rsidRPr="0008535C" w:rsidRDefault="00686680" w:rsidP="000E0E03">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08535C">
        <w:rPr>
          <w:rFonts w:ascii="Times New Roman" w:hAnsi="Times New Roman" w:cs="Times New Roman"/>
          <w:color w:val="000000"/>
          <w:sz w:val="23"/>
          <w:szCs w:val="23"/>
        </w:rPr>
        <w:t xml:space="preserve">запобігання та протидія таким негативним явищам серед дітей та учнівської молоді як насильство, </w:t>
      </w:r>
      <w:proofErr w:type="spellStart"/>
      <w:r w:rsidRPr="0008535C">
        <w:rPr>
          <w:rFonts w:ascii="Times New Roman" w:hAnsi="Times New Roman" w:cs="Times New Roman"/>
          <w:color w:val="000000"/>
          <w:sz w:val="23"/>
          <w:szCs w:val="23"/>
        </w:rPr>
        <w:t>кібербулінг</w:t>
      </w:r>
      <w:proofErr w:type="spellEnd"/>
      <w:r w:rsidRPr="0008535C">
        <w:rPr>
          <w:rFonts w:ascii="Times New Roman" w:hAnsi="Times New Roman" w:cs="Times New Roman"/>
          <w:color w:val="000000"/>
          <w:sz w:val="23"/>
          <w:szCs w:val="23"/>
        </w:rPr>
        <w:t xml:space="preserve">, </w:t>
      </w:r>
      <w:proofErr w:type="spellStart"/>
      <w:r w:rsidRPr="0008535C">
        <w:rPr>
          <w:rFonts w:ascii="Times New Roman" w:hAnsi="Times New Roman" w:cs="Times New Roman"/>
          <w:color w:val="000000"/>
          <w:sz w:val="23"/>
          <w:szCs w:val="23"/>
        </w:rPr>
        <w:t>булінг</w:t>
      </w:r>
      <w:proofErr w:type="spellEnd"/>
      <w:r w:rsidRPr="0008535C">
        <w:rPr>
          <w:rFonts w:ascii="Times New Roman" w:hAnsi="Times New Roman" w:cs="Times New Roman"/>
          <w:color w:val="000000"/>
          <w:sz w:val="23"/>
          <w:szCs w:val="23"/>
        </w:rPr>
        <w:t xml:space="preserve"> тощо;</w:t>
      </w:r>
    </w:p>
    <w:p w:rsidR="0008535C" w:rsidRPr="0008535C" w:rsidRDefault="00686680" w:rsidP="000E0E03">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08535C">
        <w:rPr>
          <w:rFonts w:ascii="Times New Roman" w:hAnsi="Times New Roman" w:cs="Times New Roman"/>
          <w:color w:val="000000"/>
          <w:sz w:val="23"/>
          <w:szCs w:val="23"/>
        </w:rPr>
        <w:t xml:space="preserve">формування у дітей і підлітків життєвих навичок (психосоціальних </w:t>
      </w:r>
      <w:proofErr w:type="spellStart"/>
      <w:r w:rsidRPr="0008535C">
        <w:rPr>
          <w:rFonts w:ascii="Times New Roman" w:hAnsi="Times New Roman" w:cs="Times New Roman"/>
          <w:color w:val="000000"/>
          <w:sz w:val="23"/>
          <w:szCs w:val="23"/>
        </w:rPr>
        <w:t>компетентностей</w:t>
      </w:r>
      <w:proofErr w:type="spellEnd"/>
      <w:r w:rsidRPr="0008535C">
        <w:rPr>
          <w:rFonts w:ascii="Times New Roman" w:hAnsi="Times New Roman" w:cs="Times New Roman"/>
          <w:color w:val="000000"/>
          <w:sz w:val="23"/>
          <w:szCs w:val="23"/>
        </w:rPr>
        <w:t>), які сприяють соціальній злагодженості, відновленню психологічної рівноваги;</w:t>
      </w:r>
    </w:p>
    <w:p w:rsidR="000E0E03" w:rsidRPr="000E0E03" w:rsidRDefault="00686680" w:rsidP="000E0E03">
      <w:pPr>
        <w:pStyle w:val="a3"/>
        <w:numPr>
          <w:ilvl w:val="0"/>
          <w:numId w:val="22"/>
        </w:numPr>
        <w:autoSpaceDE w:val="0"/>
        <w:autoSpaceDN w:val="0"/>
        <w:adjustRightInd w:val="0"/>
        <w:spacing w:after="0" w:line="240" w:lineRule="auto"/>
        <w:jc w:val="both"/>
        <w:rPr>
          <w:rFonts w:ascii="Calibri" w:hAnsi="Calibri" w:cs="Calibri"/>
          <w:color w:val="000000"/>
        </w:rPr>
      </w:pPr>
      <w:r w:rsidRPr="0008535C">
        <w:rPr>
          <w:rFonts w:ascii="Times New Roman" w:hAnsi="Times New Roman" w:cs="Times New Roman"/>
          <w:color w:val="000000"/>
          <w:sz w:val="23"/>
          <w:szCs w:val="23"/>
        </w:rPr>
        <w:t>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w:t>
      </w:r>
      <w:r w:rsidR="000E0E03">
        <w:rPr>
          <w:rFonts w:ascii="Times New Roman" w:hAnsi="Times New Roman" w:cs="Times New Roman"/>
          <w:color w:val="000000"/>
          <w:sz w:val="23"/>
          <w:szCs w:val="23"/>
        </w:rPr>
        <w:t xml:space="preserve"> відповідних </w:t>
      </w:r>
      <w:proofErr w:type="spellStart"/>
      <w:r w:rsidR="000E0E03">
        <w:rPr>
          <w:rFonts w:ascii="Times New Roman" w:hAnsi="Times New Roman" w:cs="Times New Roman"/>
          <w:color w:val="000000"/>
          <w:sz w:val="23"/>
          <w:szCs w:val="23"/>
        </w:rPr>
        <w:t>компетентностей</w:t>
      </w:r>
      <w:proofErr w:type="spellEnd"/>
      <w:r w:rsidR="000E0E03">
        <w:rPr>
          <w:rFonts w:ascii="Times New Roman" w:hAnsi="Times New Roman" w:cs="Times New Roman"/>
          <w:color w:val="000000"/>
          <w:sz w:val="23"/>
          <w:szCs w:val="23"/>
        </w:rPr>
        <w:t>;</w:t>
      </w:r>
    </w:p>
    <w:p w:rsidR="005E54D2" w:rsidRPr="005E54D2" w:rsidRDefault="00686680" w:rsidP="000E0E03">
      <w:pPr>
        <w:pStyle w:val="a3"/>
        <w:numPr>
          <w:ilvl w:val="0"/>
          <w:numId w:val="22"/>
        </w:numPr>
        <w:autoSpaceDE w:val="0"/>
        <w:autoSpaceDN w:val="0"/>
        <w:adjustRightInd w:val="0"/>
        <w:spacing w:after="0" w:line="240" w:lineRule="auto"/>
        <w:jc w:val="both"/>
        <w:rPr>
          <w:rFonts w:ascii="Calibri" w:hAnsi="Calibri" w:cs="Calibri"/>
          <w:color w:val="000000"/>
        </w:rPr>
      </w:pPr>
      <w:r w:rsidRPr="0008535C">
        <w:rPr>
          <w:rFonts w:ascii="Times New Roman" w:hAnsi="Times New Roman" w:cs="Times New Roman"/>
          <w:color w:val="000000"/>
          <w:sz w:val="23"/>
          <w:szCs w:val="23"/>
        </w:rPr>
        <w:t xml:space="preserve">формування морально-етичних, соціальних, громадянських ціннісних орієнтирів, виховання національно свідомої, духовно багатої, </w:t>
      </w:r>
      <w:r w:rsidR="0008535C">
        <w:rPr>
          <w:rFonts w:ascii="Times New Roman" w:hAnsi="Times New Roman" w:cs="Times New Roman"/>
          <w:color w:val="000000"/>
          <w:sz w:val="23"/>
          <w:szCs w:val="23"/>
        </w:rPr>
        <w:t>фізично досконалої особистості</w:t>
      </w:r>
    </w:p>
    <w:p w:rsidR="005E54D2" w:rsidRPr="005E54D2" w:rsidRDefault="00686680" w:rsidP="000E0E03">
      <w:pPr>
        <w:pStyle w:val="a3"/>
        <w:numPr>
          <w:ilvl w:val="0"/>
          <w:numId w:val="22"/>
        </w:numPr>
        <w:autoSpaceDE w:val="0"/>
        <w:autoSpaceDN w:val="0"/>
        <w:adjustRightInd w:val="0"/>
        <w:spacing w:after="0" w:line="240" w:lineRule="auto"/>
        <w:jc w:val="both"/>
        <w:rPr>
          <w:rFonts w:ascii="Calibri" w:hAnsi="Calibri" w:cs="Calibri"/>
          <w:color w:val="000000"/>
        </w:rPr>
      </w:pPr>
      <w:r w:rsidRPr="005E54D2">
        <w:rPr>
          <w:rFonts w:ascii="Times New Roman" w:hAnsi="Times New Roman" w:cs="Times New Roman"/>
          <w:color w:val="000000"/>
          <w:sz w:val="23"/>
          <w:szCs w:val="23"/>
        </w:rPr>
        <w:t>профілактика девіантної поведінки, правопорушень та злочинності серед неповнолітніх;</w:t>
      </w:r>
    </w:p>
    <w:p w:rsidR="005E54D2" w:rsidRPr="005E54D2" w:rsidRDefault="00686680" w:rsidP="000E0E03">
      <w:pPr>
        <w:pStyle w:val="a3"/>
        <w:numPr>
          <w:ilvl w:val="0"/>
          <w:numId w:val="22"/>
        </w:numPr>
        <w:autoSpaceDE w:val="0"/>
        <w:autoSpaceDN w:val="0"/>
        <w:adjustRightInd w:val="0"/>
        <w:spacing w:after="0" w:line="240" w:lineRule="auto"/>
        <w:jc w:val="both"/>
        <w:rPr>
          <w:rFonts w:ascii="Calibri" w:hAnsi="Calibri" w:cs="Calibri"/>
          <w:color w:val="000000"/>
        </w:rPr>
      </w:pPr>
      <w:r w:rsidRPr="005E54D2">
        <w:rPr>
          <w:rFonts w:ascii="Times New Roman" w:hAnsi="Times New Roman" w:cs="Times New Roman"/>
          <w:color w:val="000000"/>
          <w:sz w:val="23"/>
          <w:szCs w:val="23"/>
        </w:rPr>
        <w:lastRenderedPageBreak/>
        <w:t xml:space="preserve">профілактика </w:t>
      </w:r>
      <w:proofErr w:type="spellStart"/>
      <w:r w:rsidRPr="005E54D2">
        <w:rPr>
          <w:rFonts w:ascii="Times New Roman" w:hAnsi="Times New Roman" w:cs="Times New Roman"/>
          <w:color w:val="000000"/>
          <w:sz w:val="23"/>
          <w:szCs w:val="23"/>
        </w:rPr>
        <w:t>залежностей</w:t>
      </w:r>
      <w:proofErr w:type="spellEnd"/>
      <w:r w:rsidRPr="005E54D2">
        <w:rPr>
          <w:rFonts w:ascii="Times New Roman" w:hAnsi="Times New Roman" w:cs="Times New Roman"/>
          <w:color w:val="000000"/>
          <w:sz w:val="23"/>
          <w:szCs w:val="23"/>
        </w:rPr>
        <w:t xml:space="preserve"> та шкідливих звичок, пропаганда здорового способу життя, збереження і зміцнення фізичного та психічного здоров’я як </w:t>
      </w:r>
      <w:r w:rsidR="005E54D2">
        <w:rPr>
          <w:rFonts w:ascii="Times New Roman" w:hAnsi="Times New Roman" w:cs="Times New Roman"/>
          <w:color w:val="000000"/>
          <w:sz w:val="23"/>
          <w:szCs w:val="23"/>
        </w:rPr>
        <w:t>найвищої соціальної цінності;</w:t>
      </w:r>
    </w:p>
    <w:p w:rsidR="000E0E03" w:rsidRDefault="00686680" w:rsidP="000E0E03">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5E54D2">
        <w:rPr>
          <w:rFonts w:ascii="Times New Roman" w:hAnsi="Times New Roman" w:cs="Times New Roman"/>
          <w:color w:val="000000"/>
          <w:sz w:val="23"/>
          <w:szCs w:val="23"/>
        </w:rPr>
        <w:t xml:space="preserve">формування творчого середовища, залучення учнів в позаурочний час до спорту, творчості, мистецтва, інших громадських заходів з метою їх позитивної </w:t>
      </w:r>
      <w:r w:rsidR="000E0E03">
        <w:rPr>
          <w:rFonts w:ascii="Times New Roman" w:hAnsi="Times New Roman" w:cs="Times New Roman"/>
          <w:color w:val="000000"/>
          <w:sz w:val="23"/>
          <w:szCs w:val="23"/>
        </w:rPr>
        <w:t>самореалізації, соціалізації;</w:t>
      </w:r>
    </w:p>
    <w:p w:rsidR="005E54D2" w:rsidRDefault="00686680" w:rsidP="000E0E03">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5E54D2">
        <w:rPr>
          <w:rFonts w:ascii="Times New Roman" w:hAnsi="Times New Roman" w:cs="Times New Roman"/>
          <w:color w:val="000000"/>
          <w:sz w:val="23"/>
          <w:szCs w:val="23"/>
        </w:rPr>
        <w:t>розвиток творчої співпраці педагогічного колективу, учнів і батьків на засадах педагогіки партнерства</w:t>
      </w:r>
      <w:r w:rsidR="005E54D2">
        <w:rPr>
          <w:rFonts w:ascii="Times New Roman" w:hAnsi="Times New Roman" w:cs="Times New Roman"/>
          <w:color w:val="000000"/>
          <w:sz w:val="23"/>
          <w:szCs w:val="23"/>
        </w:rPr>
        <w:t>.</w:t>
      </w:r>
    </w:p>
    <w:p w:rsidR="00C52393" w:rsidRDefault="00C52393" w:rsidP="00C52393">
      <w:pPr>
        <w:autoSpaceDE w:val="0"/>
        <w:autoSpaceDN w:val="0"/>
        <w:adjustRightInd w:val="0"/>
        <w:spacing w:after="0" w:line="240" w:lineRule="auto"/>
        <w:rPr>
          <w:rFonts w:ascii="Times New Roman" w:hAnsi="Times New Roman" w:cs="Times New Roman"/>
          <w:color w:val="000000"/>
          <w:sz w:val="23"/>
          <w:szCs w:val="23"/>
        </w:rPr>
      </w:pPr>
    </w:p>
    <w:p w:rsidR="002977C6" w:rsidRPr="00C52393" w:rsidRDefault="002977C6" w:rsidP="00981ED4">
      <w:pPr>
        <w:pageBreakBefore/>
        <w:autoSpaceDE w:val="0"/>
        <w:autoSpaceDN w:val="0"/>
        <w:adjustRightInd w:val="0"/>
        <w:spacing w:after="0" w:line="240" w:lineRule="auto"/>
        <w:rPr>
          <w:rFonts w:ascii="Times New Roman" w:hAnsi="Times New Roman" w:cs="Times New Roman"/>
          <w:sz w:val="24"/>
          <w:szCs w:val="24"/>
        </w:rPr>
      </w:pPr>
    </w:p>
    <w:sectPr w:rsidR="002977C6" w:rsidRPr="00C523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878"/>
    <w:multiLevelType w:val="hybridMultilevel"/>
    <w:tmpl w:val="6B483C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A66E08"/>
    <w:multiLevelType w:val="hybridMultilevel"/>
    <w:tmpl w:val="D09688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0E2B0C"/>
    <w:multiLevelType w:val="hybridMultilevel"/>
    <w:tmpl w:val="729097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2B532B"/>
    <w:multiLevelType w:val="hybridMultilevel"/>
    <w:tmpl w:val="AC6C55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EC1D35"/>
    <w:multiLevelType w:val="hybridMultilevel"/>
    <w:tmpl w:val="802C7B3C"/>
    <w:lvl w:ilvl="0" w:tplc="0422000B">
      <w:start w:val="1"/>
      <w:numFmt w:val="bullet"/>
      <w:lvlText w:val=""/>
      <w:lvlJc w:val="left"/>
      <w:pPr>
        <w:ind w:left="990" w:hanging="63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430198"/>
    <w:multiLevelType w:val="hybridMultilevel"/>
    <w:tmpl w:val="56EE5FDA"/>
    <w:lvl w:ilvl="0" w:tplc="04220001">
      <w:start w:val="1"/>
      <w:numFmt w:val="bullet"/>
      <w:lvlText w:val=""/>
      <w:lvlJc w:val="left"/>
      <w:pPr>
        <w:ind w:left="720" w:hanging="360"/>
      </w:pPr>
      <w:rPr>
        <w:rFonts w:ascii="Symbol" w:hAnsi="Symbol" w:hint="default"/>
      </w:rPr>
    </w:lvl>
    <w:lvl w:ilvl="1" w:tplc="8904FF7C">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224D74"/>
    <w:multiLevelType w:val="hybridMultilevel"/>
    <w:tmpl w:val="201E60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F6349A"/>
    <w:multiLevelType w:val="multilevel"/>
    <w:tmpl w:val="6BD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93A30"/>
    <w:multiLevelType w:val="hybridMultilevel"/>
    <w:tmpl w:val="1BF268C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7D14D92"/>
    <w:multiLevelType w:val="hybridMultilevel"/>
    <w:tmpl w:val="479EDB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CA51F1C"/>
    <w:multiLevelType w:val="hybridMultilevel"/>
    <w:tmpl w:val="7F183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BB380D"/>
    <w:multiLevelType w:val="hybridMultilevel"/>
    <w:tmpl w:val="2968E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4E400F0"/>
    <w:multiLevelType w:val="hybridMultilevel"/>
    <w:tmpl w:val="2A22D8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8697BBD"/>
    <w:multiLevelType w:val="hybridMultilevel"/>
    <w:tmpl w:val="99E21F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AE2497D"/>
    <w:multiLevelType w:val="multilevel"/>
    <w:tmpl w:val="6BD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F0309"/>
    <w:multiLevelType w:val="hybridMultilevel"/>
    <w:tmpl w:val="3A7027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F1900AF"/>
    <w:multiLevelType w:val="hybridMultilevel"/>
    <w:tmpl w:val="E33E6C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472D4F"/>
    <w:multiLevelType w:val="multilevel"/>
    <w:tmpl w:val="6BD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A278B"/>
    <w:multiLevelType w:val="hybridMultilevel"/>
    <w:tmpl w:val="692ADF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EF01B4"/>
    <w:multiLevelType w:val="hybridMultilevel"/>
    <w:tmpl w:val="2C32CF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97D3C27"/>
    <w:multiLevelType w:val="hybridMultilevel"/>
    <w:tmpl w:val="BD0AB7D8"/>
    <w:lvl w:ilvl="0" w:tplc="0422000B">
      <w:start w:val="1"/>
      <w:numFmt w:val="bullet"/>
      <w:lvlText w:val=""/>
      <w:lvlJc w:val="left"/>
      <w:pPr>
        <w:ind w:left="720" w:hanging="360"/>
      </w:pPr>
      <w:rPr>
        <w:rFonts w:ascii="Wingdings" w:hAnsi="Wingdings" w:hint="default"/>
      </w:rPr>
    </w:lvl>
    <w:lvl w:ilvl="1" w:tplc="54384DB2">
      <w:start w:val="2"/>
      <w:numFmt w:val="bullet"/>
      <w:lvlText w:val="•"/>
      <w:lvlJc w:val="left"/>
      <w:pPr>
        <w:ind w:left="1830" w:hanging="75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B0238A"/>
    <w:multiLevelType w:val="hybridMultilevel"/>
    <w:tmpl w:val="49AE072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723E78A2"/>
    <w:multiLevelType w:val="hybridMultilevel"/>
    <w:tmpl w:val="76F402C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2E7EFF"/>
    <w:multiLevelType w:val="hybridMultilevel"/>
    <w:tmpl w:val="BBAC29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DFF72AC"/>
    <w:multiLevelType w:val="multilevel"/>
    <w:tmpl w:val="6BD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0"/>
  </w:num>
  <w:num w:numId="4">
    <w:abstractNumId w:val="3"/>
  </w:num>
  <w:num w:numId="5">
    <w:abstractNumId w:val="22"/>
  </w:num>
  <w:num w:numId="6">
    <w:abstractNumId w:val="19"/>
  </w:num>
  <w:num w:numId="7">
    <w:abstractNumId w:val="13"/>
  </w:num>
  <w:num w:numId="8">
    <w:abstractNumId w:val="16"/>
  </w:num>
  <w:num w:numId="9">
    <w:abstractNumId w:val="8"/>
  </w:num>
  <w:num w:numId="10">
    <w:abstractNumId w:val="2"/>
  </w:num>
  <w:num w:numId="11">
    <w:abstractNumId w:val="6"/>
  </w:num>
  <w:num w:numId="12">
    <w:abstractNumId w:val="0"/>
  </w:num>
  <w:num w:numId="13">
    <w:abstractNumId w:val="10"/>
  </w:num>
  <w:num w:numId="14">
    <w:abstractNumId w:val="15"/>
  </w:num>
  <w:num w:numId="15">
    <w:abstractNumId w:val="9"/>
  </w:num>
  <w:num w:numId="16">
    <w:abstractNumId w:val="5"/>
  </w:num>
  <w:num w:numId="17">
    <w:abstractNumId w:val="23"/>
  </w:num>
  <w:num w:numId="18">
    <w:abstractNumId w:val="18"/>
  </w:num>
  <w:num w:numId="19">
    <w:abstractNumId w:val="11"/>
  </w:num>
  <w:num w:numId="20">
    <w:abstractNumId w:val="7"/>
  </w:num>
  <w:num w:numId="21">
    <w:abstractNumId w:val="14"/>
  </w:num>
  <w:num w:numId="22">
    <w:abstractNumId w:val="17"/>
  </w:num>
  <w:num w:numId="23">
    <w:abstractNumId w:val="24"/>
  </w:num>
  <w:num w:numId="24">
    <w:abstractNumId w:val="21"/>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27"/>
    <w:rsid w:val="0008535C"/>
    <w:rsid w:val="000E0E03"/>
    <w:rsid w:val="00126749"/>
    <w:rsid w:val="00142F52"/>
    <w:rsid w:val="00237889"/>
    <w:rsid w:val="002977C6"/>
    <w:rsid w:val="00325227"/>
    <w:rsid w:val="00453471"/>
    <w:rsid w:val="004563A5"/>
    <w:rsid w:val="004A3B08"/>
    <w:rsid w:val="004B70E0"/>
    <w:rsid w:val="005132E7"/>
    <w:rsid w:val="00550807"/>
    <w:rsid w:val="005977D0"/>
    <w:rsid w:val="005C23FE"/>
    <w:rsid w:val="005E54D2"/>
    <w:rsid w:val="00615000"/>
    <w:rsid w:val="00686680"/>
    <w:rsid w:val="0076491B"/>
    <w:rsid w:val="00834FFC"/>
    <w:rsid w:val="009746C1"/>
    <w:rsid w:val="00981ED4"/>
    <w:rsid w:val="00A860A5"/>
    <w:rsid w:val="00BE044E"/>
    <w:rsid w:val="00C046E2"/>
    <w:rsid w:val="00C52393"/>
    <w:rsid w:val="00C9392C"/>
    <w:rsid w:val="00CD1E33"/>
    <w:rsid w:val="00D347C1"/>
    <w:rsid w:val="00D35A32"/>
    <w:rsid w:val="00E41C62"/>
    <w:rsid w:val="00EB5673"/>
    <w:rsid w:val="00ED4451"/>
    <w:rsid w:val="00FD6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7E63-FBF2-4E8C-B87C-B0F53E61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7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6E2"/>
    <w:pPr>
      <w:ind w:left="720"/>
      <w:contextualSpacing/>
    </w:pPr>
  </w:style>
  <w:style w:type="paragraph" w:styleId="a4">
    <w:name w:val="Normal (Web)"/>
    <w:basedOn w:val="a"/>
    <w:uiPriority w:val="99"/>
    <w:semiHidden/>
    <w:unhideWhenUsed/>
    <w:rsid w:val="004534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746C1"/>
    <w:rPr>
      <w:b/>
      <w:bCs/>
    </w:rPr>
  </w:style>
  <w:style w:type="paragraph" w:customStyle="1" w:styleId="Default">
    <w:name w:val="Default"/>
    <w:rsid w:val="00E41C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B70E0"/>
    <w:rPr>
      <w:rFonts w:ascii="Times New Roman" w:eastAsia="Times New Roman" w:hAnsi="Times New Roman" w:cs="Times New Roman"/>
      <w:b/>
      <w:bCs/>
      <w:kern w:val="36"/>
      <w:sz w:val="48"/>
      <w:szCs w:val="48"/>
      <w:lang w:eastAsia="uk-UA"/>
    </w:rPr>
  </w:style>
  <w:style w:type="character" w:customStyle="1" w:styleId="ligth">
    <w:name w:val="ligth"/>
    <w:basedOn w:val="a0"/>
    <w:rsid w:val="004B70E0"/>
  </w:style>
  <w:style w:type="character" w:customStyle="1" w:styleId="pull-left">
    <w:name w:val="pull-left"/>
    <w:basedOn w:val="a0"/>
    <w:rsid w:val="004B70E0"/>
  </w:style>
  <w:style w:type="character" w:customStyle="1" w:styleId="pull-right">
    <w:name w:val="pull-right"/>
    <w:basedOn w:val="a0"/>
    <w:rsid w:val="004B70E0"/>
  </w:style>
  <w:style w:type="paragraph" w:styleId="a6">
    <w:name w:val="Balloon Text"/>
    <w:basedOn w:val="a"/>
    <w:link w:val="a7"/>
    <w:uiPriority w:val="99"/>
    <w:semiHidden/>
    <w:unhideWhenUsed/>
    <w:rsid w:val="00C9392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9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5123">
      <w:bodyDiv w:val="1"/>
      <w:marLeft w:val="0"/>
      <w:marRight w:val="0"/>
      <w:marTop w:val="0"/>
      <w:marBottom w:val="0"/>
      <w:divBdr>
        <w:top w:val="none" w:sz="0" w:space="0" w:color="auto"/>
        <w:left w:val="none" w:sz="0" w:space="0" w:color="auto"/>
        <w:bottom w:val="none" w:sz="0" w:space="0" w:color="auto"/>
        <w:right w:val="none" w:sz="0" w:space="0" w:color="auto"/>
      </w:divBdr>
    </w:div>
    <w:div w:id="193270417">
      <w:bodyDiv w:val="1"/>
      <w:marLeft w:val="0"/>
      <w:marRight w:val="0"/>
      <w:marTop w:val="0"/>
      <w:marBottom w:val="0"/>
      <w:divBdr>
        <w:top w:val="none" w:sz="0" w:space="0" w:color="auto"/>
        <w:left w:val="none" w:sz="0" w:space="0" w:color="auto"/>
        <w:bottom w:val="none" w:sz="0" w:space="0" w:color="auto"/>
        <w:right w:val="none" w:sz="0" w:space="0" w:color="auto"/>
      </w:divBdr>
      <w:divsChild>
        <w:div w:id="785394769">
          <w:marLeft w:val="0"/>
          <w:marRight w:val="0"/>
          <w:marTop w:val="0"/>
          <w:marBottom w:val="0"/>
          <w:divBdr>
            <w:top w:val="none" w:sz="0" w:space="0" w:color="auto"/>
            <w:left w:val="none" w:sz="0" w:space="0" w:color="auto"/>
            <w:bottom w:val="none" w:sz="0" w:space="0" w:color="auto"/>
            <w:right w:val="none" w:sz="0" w:space="0" w:color="auto"/>
          </w:divBdr>
        </w:div>
        <w:div w:id="1165509870">
          <w:marLeft w:val="0"/>
          <w:marRight w:val="0"/>
          <w:marTop w:val="300"/>
          <w:marBottom w:val="600"/>
          <w:divBdr>
            <w:top w:val="none" w:sz="0" w:space="0" w:color="auto"/>
            <w:left w:val="none" w:sz="0" w:space="0" w:color="auto"/>
            <w:bottom w:val="none" w:sz="0" w:space="0" w:color="auto"/>
            <w:right w:val="none" w:sz="0" w:space="0" w:color="auto"/>
          </w:divBdr>
        </w:div>
      </w:divsChild>
    </w:div>
    <w:div w:id="206723230">
      <w:bodyDiv w:val="1"/>
      <w:marLeft w:val="0"/>
      <w:marRight w:val="0"/>
      <w:marTop w:val="0"/>
      <w:marBottom w:val="0"/>
      <w:divBdr>
        <w:top w:val="none" w:sz="0" w:space="0" w:color="auto"/>
        <w:left w:val="none" w:sz="0" w:space="0" w:color="auto"/>
        <w:bottom w:val="none" w:sz="0" w:space="0" w:color="auto"/>
        <w:right w:val="none" w:sz="0" w:space="0" w:color="auto"/>
      </w:divBdr>
    </w:div>
    <w:div w:id="535777460">
      <w:bodyDiv w:val="1"/>
      <w:marLeft w:val="0"/>
      <w:marRight w:val="0"/>
      <w:marTop w:val="0"/>
      <w:marBottom w:val="0"/>
      <w:divBdr>
        <w:top w:val="none" w:sz="0" w:space="0" w:color="auto"/>
        <w:left w:val="none" w:sz="0" w:space="0" w:color="auto"/>
        <w:bottom w:val="none" w:sz="0" w:space="0" w:color="auto"/>
        <w:right w:val="none" w:sz="0" w:space="0" w:color="auto"/>
      </w:divBdr>
    </w:div>
    <w:div w:id="612252653">
      <w:bodyDiv w:val="1"/>
      <w:marLeft w:val="0"/>
      <w:marRight w:val="0"/>
      <w:marTop w:val="0"/>
      <w:marBottom w:val="0"/>
      <w:divBdr>
        <w:top w:val="none" w:sz="0" w:space="0" w:color="auto"/>
        <w:left w:val="none" w:sz="0" w:space="0" w:color="auto"/>
        <w:bottom w:val="none" w:sz="0" w:space="0" w:color="auto"/>
        <w:right w:val="none" w:sz="0" w:space="0" w:color="auto"/>
      </w:divBdr>
      <w:divsChild>
        <w:div w:id="257560461">
          <w:marLeft w:val="0"/>
          <w:marRight w:val="0"/>
          <w:marTop w:val="0"/>
          <w:marBottom w:val="0"/>
          <w:divBdr>
            <w:top w:val="none" w:sz="0" w:space="0" w:color="auto"/>
            <w:left w:val="none" w:sz="0" w:space="0" w:color="auto"/>
            <w:bottom w:val="none" w:sz="0" w:space="0" w:color="auto"/>
            <w:right w:val="none" w:sz="0" w:space="0" w:color="auto"/>
          </w:divBdr>
          <w:divsChild>
            <w:div w:id="228927751">
              <w:marLeft w:val="0"/>
              <w:marRight w:val="0"/>
              <w:marTop w:val="0"/>
              <w:marBottom w:val="0"/>
              <w:divBdr>
                <w:top w:val="none" w:sz="0" w:space="0" w:color="auto"/>
                <w:left w:val="none" w:sz="0" w:space="0" w:color="auto"/>
                <w:bottom w:val="none" w:sz="0" w:space="0" w:color="auto"/>
                <w:right w:val="none" w:sz="0" w:space="0" w:color="auto"/>
              </w:divBdr>
              <w:divsChild>
                <w:div w:id="18366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4666">
      <w:bodyDiv w:val="1"/>
      <w:marLeft w:val="0"/>
      <w:marRight w:val="0"/>
      <w:marTop w:val="0"/>
      <w:marBottom w:val="0"/>
      <w:divBdr>
        <w:top w:val="none" w:sz="0" w:space="0" w:color="auto"/>
        <w:left w:val="none" w:sz="0" w:space="0" w:color="auto"/>
        <w:bottom w:val="none" w:sz="0" w:space="0" w:color="auto"/>
        <w:right w:val="none" w:sz="0" w:space="0" w:color="auto"/>
      </w:divBdr>
      <w:divsChild>
        <w:div w:id="610476596">
          <w:marLeft w:val="0"/>
          <w:marRight w:val="0"/>
          <w:marTop w:val="0"/>
          <w:marBottom w:val="0"/>
          <w:divBdr>
            <w:top w:val="none" w:sz="0" w:space="0" w:color="auto"/>
            <w:left w:val="none" w:sz="0" w:space="0" w:color="auto"/>
            <w:bottom w:val="none" w:sz="0" w:space="0" w:color="auto"/>
            <w:right w:val="none" w:sz="0" w:space="0" w:color="auto"/>
          </w:divBdr>
        </w:div>
      </w:divsChild>
    </w:div>
    <w:div w:id="835457697">
      <w:bodyDiv w:val="1"/>
      <w:marLeft w:val="0"/>
      <w:marRight w:val="0"/>
      <w:marTop w:val="0"/>
      <w:marBottom w:val="0"/>
      <w:divBdr>
        <w:top w:val="none" w:sz="0" w:space="0" w:color="auto"/>
        <w:left w:val="none" w:sz="0" w:space="0" w:color="auto"/>
        <w:bottom w:val="none" w:sz="0" w:space="0" w:color="auto"/>
        <w:right w:val="none" w:sz="0" w:space="0" w:color="auto"/>
      </w:divBdr>
    </w:div>
    <w:div w:id="1206406032">
      <w:bodyDiv w:val="1"/>
      <w:marLeft w:val="0"/>
      <w:marRight w:val="0"/>
      <w:marTop w:val="0"/>
      <w:marBottom w:val="0"/>
      <w:divBdr>
        <w:top w:val="none" w:sz="0" w:space="0" w:color="auto"/>
        <w:left w:val="none" w:sz="0" w:space="0" w:color="auto"/>
        <w:bottom w:val="none" w:sz="0" w:space="0" w:color="auto"/>
        <w:right w:val="none" w:sz="0" w:space="0" w:color="auto"/>
      </w:divBdr>
      <w:divsChild>
        <w:div w:id="224993107">
          <w:marLeft w:val="0"/>
          <w:marRight w:val="0"/>
          <w:marTop w:val="0"/>
          <w:marBottom w:val="0"/>
          <w:divBdr>
            <w:top w:val="none" w:sz="0" w:space="0" w:color="auto"/>
            <w:left w:val="none" w:sz="0" w:space="0" w:color="auto"/>
            <w:bottom w:val="none" w:sz="0" w:space="0" w:color="auto"/>
            <w:right w:val="none" w:sz="0" w:space="0" w:color="auto"/>
          </w:divBdr>
          <w:divsChild>
            <w:div w:id="278100297">
              <w:marLeft w:val="0"/>
              <w:marRight w:val="0"/>
              <w:marTop w:val="0"/>
              <w:marBottom w:val="0"/>
              <w:divBdr>
                <w:top w:val="none" w:sz="0" w:space="0" w:color="auto"/>
                <w:left w:val="none" w:sz="0" w:space="0" w:color="auto"/>
                <w:bottom w:val="none" w:sz="0" w:space="0" w:color="auto"/>
                <w:right w:val="none" w:sz="0" w:space="0" w:color="auto"/>
              </w:divBdr>
              <w:divsChild>
                <w:div w:id="159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120">
      <w:bodyDiv w:val="1"/>
      <w:marLeft w:val="0"/>
      <w:marRight w:val="0"/>
      <w:marTop w:val="0"/>
      <w:marBottom w:val="0"/>
      <w:divBdr>
        <w:top w:val="none" w:sz="0" w:space="0" w:color="auto"/>
        <w:left w:val="none" w:sz="0" w:space="0" w:color="auto"/>
        <w:bottom w:val="none" w:sz="0" w:space="0" w:color="auto"/>
        <w:right w:val="none" w:sz="0" w:space="0" w:color="auto"/>
      </w:divBdr>
    </w:div>
    <w:div w:id="18596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21994</Words>
  <Characters>12538</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7</cp:revision>
  <cp:lastPrinted>2021-08-25T09:13:00Z</cp:lastPrinted>
  <dcterms:created xsi:type="dcterms:W3CDTF">2021-06-28T09:59:00Z</dcterms:created>
  <dcterms:modified xsi:type="dcterms:W3CDTF">2021-08-25T09:16:00Z</dcterms:modified>
</cp:coreProperties>
</file>